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4C1" w:rsidRDefault="000C64C1" w:rsidP="000C64C1">
      <w:pPr>
        <w:pStyle w:val="Zkladntext"/>
        <w:spacing w:after="0"/>
        <w:jc w:val="both"/>
        <w:rPr>
          <w:b/>
          <w:color w:val="000000"/>
          <w:sz w:val="22"/>
          <w:szCs w:val="22"/>
          <w:u w:val="single"/>
          <w:lang w:eastAsia="cs-CZ"/>
        </w:rPr>
      </w:pPr>
      <w:r w:rsidRPr="000C64C1">
        <w:rPr>
          <w:color w:val="984806" w:themeColor="accent6" w:themeShade="80"/>
          <w:sz w:val="22"/>
          <w:szCs w:val="22"/>
          <w:u w:val="single"/>
          <w:lang w:eastAsia="cs-CZ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22.6pt;height:19.8pt" fillcolor="#00b050" stroked="f">
            <v:fill color2="fill darken(153)" focusposition="1" focussize="" method="linear sigma" type="gradient"/>
            <v:shadow color="#868686"/>
            <v:textpath style="font-family:&quot;Arial Black&quot;;v-text-kern:t" trim="t" fitpath="t" string="Kontrolní činnost a kontrolní akce Státního úřadu inspekce práce v roce 2012"/>
          </v:shape>
        </w:pict>
      </w:r>
    </w:p>
    <w:p w:rsidR="000C64C1" w:rsidRPr="00906C56" w:rsidRDefault="000C64C1" w:rsidP="007F6464">
      <w:pPr>
        <w:pStyle w:val="Zkladntext"/>
        <w:spacing w:before="240"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06C56">
        <w:rPr>
          <w:rFonts w:ascii="Arial" w:hAnsi="Arial" w:cs="Arial"/>
          <w:b/>
          <w:sz w:val="22"/>
          <w:szCs w:val="22"/>
        </w:rPr>
        <w:t>SÚIP a oblastní ins</w:t>
      </w:r>
      <w:r w:rsidR="00906C56" w:rsidRPr="00906C56">
        <w:rPr>
          <w:rFonts w:ascii="Arial" w:hAnsi="Arial" w:cs="Arial"/>
          <w:b/>
          <w:sz w:val="22"/>
          <w:szCs w:val="22"/>
        </w:rPr>
        <w:t>pektoráty práce jsou kontrolní</w:t>
      </w:r>
      <w:r w:rsidRPr="00906C56">
        <w:rPr>
          <w:rFonts w:ascii="Arial" w:hAnsi="Arial" w:cs="Arial"/>
          <w:b/>
          <w:sz w:val="22"/>
          <w:szCs w:val="22"/>
        </w:rPr>
        <w:t xml:space="preserve"> orgány na úseku BOZP, ochrany pracovních vztahů, pracovních podmínek a zaměstnanosti. Zřízení, postavení, působnost a příslušnost orgánů inspekce práce je stanovena zákonem č. 251/2005 Sb., o inspekci práce a kontrolní pravomoci v oblasti zaměstnanosti jsou stanoveny zákonem č. 435/2004 Sb., o zaměstnanosti.</w:t>
      </w:r>
    </w:p>
    <w:p w:rsidR="000C64C1" w:rsidRPr="000C64C1" w:rsidRDefault="000C64C1" w:rsidP="007F6464">
      <w:pPr>
        <w:pStyle w:val="Zkladntext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 </w:t>
      </w:r>
      <w:r w:rsidRPr="000C64C1">
        <w:rPr>
          <w:rFonts w:ascii="Arial" w:hAnsi="Arial" w:cs="Arial"/>
          <w:sz w:val="22"/>
          <w:szCs w:val="22"/>
          <w:u w:val="single"/>
        </w:rPr>
        <w:t>Přehled hlavních úkolů SÚIP: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1.     Bezpečnost práce ve stavebnictví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2.     Bezpečnost práce při provozu kamionové nákladní přepravy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3.     Kontrola systému BOZP a pracovních podmínek v malých a středních podnicích  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        a v dalších vybraných podnicích s počtem zaměstnanců 250 a více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4.     Kontrola systému opatření souvisejících s ochranou osob a zaměstnanců před úrazem 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        elektrickým proudem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5.     Dodržování předpisů při provozu tlakových nádob stabilních s rizikem výbuchu 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        expandující vodní páry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6.     Bezpečnost práce při provozu jevištních technologických zařízení a zdvihacích plošin 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        pro osoby s omezenou pohyblivostí v divadlech a ve veřejně přístupných budovách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7.     Bezpečnost skladového prostoru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8.     Kontrola plnění úkolů zadavatele stavby a koordinátora BOZP na staveništi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9.     Kontrola zajišťování bezpečnosti a ochrany zdraví při práci ve školách a školských 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        zařízení zřízených pro praktické vyučování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10.  Kontrola systému BOZP v zemědělství se zaměřením na živočišnou výrobu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11.  Dodržování bezpečnosti práce osobami samostatně výdělečně činnými a zaměstnavateli 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       při práci v lese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12.  Bezpečnost při práci na kotoučových pilách, tloušťkovačkách a frézkách při dřevoobrábění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13.  Psychosociální rizika při práci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14.  Integrovaná inspekce podle zákona č. 59/2006 Sb., o prevenci závažných havárií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15.  Program „Bezpečný podnik“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16.  Kontroly dodržování pracovněprávních předpisů agenturami práce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17.  Kontrola dodržování povinností zaměstnavatelů podle zákona č. 435/2004 Sb., 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       o zaměstnanosti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18.  Mimořádné kontrolní akce zaměřené na oblast nelegální práce a pracovněprávních vztahů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19.  Kontrola nelegálního zaměstnávání občanů ČR a cizinců</w:t>
      </w:r>
    </w:p>
    <w:p w:rsidR="000C64C1" w:rsidRPr="000C64C1" w:rsidRDefault="000C64C1" w:rsidP="007F6464">
      <w:pPr>
        <w:pStyle w:val="Zkladn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20.  Kontrola dodržování pracovněprávních předpisů na základě podnětů směřujících do </w:t>
      </w:r>
    </w:p>
    <w:p w:rsidR="000C64C1" w:rsidRDefault="000C64C1" w:rsidP="007F6464">
      <w:pPr>
        <w:pStyle w:val="Zkladntex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 xml:space="preserve">       oblasti pracovněprávní, BOZP a zaměstnanosti</w:t>
      </w:r>
    </w:p>
    <w:p w:rsidR="000C64C1" w:rsidRPr="000C64C1" w:rsidRDefault="000C64C1" w:rsidP="00DD54A5">
      <w:pPr>
        <w:pStyle w:val="Zkladn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A dále řada mimořádných kontrolních akcí. Zprávy k jednotlivým výše uvedeným hlavním úkolům jsou obsaženy vždy v Roční souhrnné zprávě o výsledcích kontrolních akcí provedených inspekcí práce za daný rok (</w:t>
      </w:r>
      <w:hyperlink r:id="rId5" w:history="1">
        <w:r w:rsidRPr="000C64C1">
          <w:rPr>
            <w:rStyle w:val="Hypertextovodkaz"/>
            <w:rFonts w:ascii="Arial" w:hAnsi="Arial" w:cs="Arial"/>
            <w:sz w:val="22"/>
            <w:szCs w:val="22"/>
          </w:rPr>
          <w:t>http://www.suip.cz/rocni-zpravy/</w:t>
        </w:r>
      </w:hyperlink>
      <w:r w:rsidRPr="000C64C1">
        <w:rPr>
          <w:rFonts w:ascii="Arial" w:hAnsi="Arial" w:cs="Arial"/>
          <w:sz w:val="22"/>
          <w:szCs w:val="22"/>
        </w:rPr>
        <w:t xml:space="preserve">). </w:t>
      </w:r>
      <w:r w:rsidRPr="000C64C1">
        <w:rPr>
          <w:rFonts w:ascii="Arial" w:hAnsi="Arial" w:cs="Arial"/>
          <w:i/>
          <w:sz w:val="22"/>
          <w:szCs w:val="22"/>
        </w:rPr>
        <w:t>(V rámci své kompetence provádí kontrolní činnost rovněž Úřad práce ČR.)</w:t>
      </w:r>
    </w:p>
    <w:p w:rsidR="005D3DB3" w:rsidRPr="00906C56" w:rsidRDefault="005D3DB3" w:rsidP="00DD54A5">
      <w:pPr>
        <w:pStyle w:val="Obsahtabulky"/>
        <w:tabs>
          <w:tab w:val="left" w:pos="7513"/>
          <w:tab w:val="left" w:pos="8082"/>
        </w:tabs>
        <w:spacing w:before="720" w:after="120"/>
        <w:jc w:val="center"/>
        <w:rPr>
          <w:rFonts w:ascii="Arial" w:hAnsi="Arial" w:cs="Arial"/>
          <w:color w:val="00B050"/>
          <w:sz w:val="22"/>
          <w:szCs w:val="22"/>
        </w:rPr>
      </w:pPr>
      <w:r w:rsidRPr="00906C56">
        <w:rPr>
          <w:rFonts w:ascii="Arial" w:hAnsi="Arial" w:cs="Arial"/>
          <w:color w:val="00B050"/>
          <w:sz w:val="22"/>
          <w:szCs w:val="22"/>
        </w:rPr>
        <w:lastRenderedPageBreak/>
        <w:t>Přehled počtu a celkové výše uložených pokut v letech 2007–2012</w:t>
      </w:r>
    </w:p>
    <w:tbl>
      <w:tblPr>
        <w:tblStyle w:val="Svtlseznamzvraznn4"/>
        <w:tblW w:w="0" w:type="auto"/>
        <w:jc w:val="center"/>
        <w:tblBorders>
          <w:top w:val="single" w:sz="18" w:space="0" w:color="8064A2" w:themeColor="accent4"/>
          <w:left w:val="single" w:sz="18" w:space="0" w:color="8064A2" w:themeColor="accent4"/>
          <w:bottom w:val="single" w:sz="18" w:space="0" w:color="8064A2" w:themeColor="accent4"/>
          <w:right w:val="single" w:sz="18" w:space="0" w:color="8064A2" w:themeColor="accent4"/>
          <w:insideH w:val="single" w:sz="8" w:space="0" w:color="8064A2" w:themeColor="accent4"/>
          <w:insideV w:val="single" w:sz="8" w:space="0" w:color="8064A2" w:themeColor="accent4"/>
        </w:tblBorders>
        <w:tblLayout w:type="fixed"/>
        <w:tblCellMar>
          <w:top w:w="198" w:type="dxa"/>
          <w:left w:w="28" w:type="dxa"/>
          <w:bottom w:w="198" w:type="dxa"/>
          <w:right w:w="28" w:type="dxa"/>
        </w:tblCellMar>
        <w:tblLook w:val="0000"/>
      </w:tblPr>
      <w:tblGrid>
        <w:gridCol w:w="930"/>
        <w:gridCol w:w="1510"/>
        <w:gridCol w:w="2060"/>
      </w:tblGrid>
      <w:tr w:rsidR="005D3DB3" w:rsidRPr="000C64C1" w:rsidTr="0021629F">
        <w:trPr>
          <w:cnfStyle w:val="000000100000"/>
          <w:jc w:val="center"/>
        </w:trPr>
        <w:tc>
          <w:tcPr>
            <w:cnfStyle w:val="000010000000"/>
            <w:tcW w:w="9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5D3DB3" w:rsidRPr="00DD54A5" w:rsidRDefault="005D3DB3" w:rsidP="005A1E89">
            <w:pPr>
              <w:pStyle w:val="Obsahtabulky"/>
              <w:jc w:val="center"/>
              <w:rPr>
                <w:rFonts w:ascii="Arial" w:hAnsi="Arial" w:cs="Arial"/>
                <w:b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Rok</w:t>
            </w:r>
          </w:p>
        </w:tc>
        <w:tc>
          <w:tcPr>
            <w:tcW w:w="151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:rsidR="005D3DB3" w:rsidRPr="00DD54A5" w:rsidRDefault="005D3DB3" w:rsidP="005A1E89">
            <w:pPr>
              <w:pStyle w:val="Obsahtabulky"/>
              <w:jc w:val="center"/>
              <w:cnfStyle w:val="000000100000"/>
              <w:rPr>
                <w:rFonts w:ascii="Arial" w:hAnsi="Arial" w:cs="Arial"/>
                <w:b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Počet pokut</w:t>
            </w:r>
          </w:p>
        </w:tc>
        <w:tc>
          <w:tcPr>
            <w:cnfStyle w:val="000010000000"/>
            <w:tcW w:w="20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5D3DB3" w:rsidRPr="00DD54A5" w:rsidRDefault="005D3DB3" w:rsidP="005A1E89">
            <w:pPr>
              <w:pStyle w:val="Obsahtabulky"/>
              <w:jc w:val="center"/>
              <w:rPr>
                <w:rFonts w:ascii="Arial" w:hAnsi="Arial" w:cs="Arial"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Výše pokut v Kč</w:t>
            </w:r>
          </w:p>
        </w:tc>
      </w:tr>
      <w:tr w:rsidR="005D3DB3" w:rsidRPr="000C64C1" w:rsidTr="0021629F">
        <w:trPr>
          <w:jc w:val="center"/>
        </w:trPr>
        <w:tc>
          <w:tcPr>
            <w:cnfStyle w:val="000010000000"/>
            <w:tcW w:w="93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2007</w:t>
            </w:r>
          </w:p>
        </w:tc>
        <w:tc>
          <w:tcPr>
            <w:tcW w:w="1510" w:type="dxa"/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2044</w:t>
            </w:r>
          </w:p>
        </w:tc>
        <w:tc>
          <w:tcPr>
            <w:cnfStyle w:val="000010000000"/>
            <w:tcW w:w="206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52 826 700</w:t>
            </w:r>
          </w:p>
        </w:tc>
      </w:tr>
      <w:tr w:rsidR="005D3DB3" w:rsidRPr="000C64C1" w:rsidTr="0021629F">
        <w:trPr>
          <w:cnfStyle w:val="000000100000"/>
          <w:jc w:val="center"/>
        </w:trPr>
        <w:tc>
          <w:tcPr>
            <w:cnfStyle w:val="000010000000"/>
            <w:tcW w:w="9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2008</w:t>
            </w:r>
          </w:p>
        </w:tc>
        <w:tc>
          <w:tcPr>
            <w:tcW w:w="1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2196</w:t>
            </w:r>
          </w:p>
        </w:tc>
        <w:tc>
          <w:tcPr>
            <w:cnfStyle w:val="000010000000"/>
            <w:tcW w:w="20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78 124 500</w:t>
            </w:r>
          </w:p>
        </w:tc>
      </w:tr>
      <w:tr w:rsidR="005D3DB3" w:rsidRPr="000C64C1" w:rsidTr="0021629F">
        <w:trPr>
          <w:jc w:val="center"/>
        </w:trPr>
        <w:tc>
          <w:tcPr>
            <w:cnfStyle w:val="000010000000"/>
            <w:tcW w:w="93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2009</w:t>
            </w:r>
          </w:p>
        </w:tc>
        <w:tc>
          <w:tcPr>
            <w:tcW w:w="1510" w:type="dxa"/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1905</w:t>
            </w:r>
          </w:p>
        </w:tc>
        <w:tc>
          <w:tcPr>
            <w:cnfStyle w:val="000010000000"/>
            <w:tcW w:w="206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59 912 000</w:t>
            </w:r>
          </w:p>
        </w:tc>
      </w:tr>
      <w:tr w:rsidR="005D3DB3" w:rsidRPr="000C64C1" w:rsidTr="0021629F">
        <w:trPr>
          <w:cnfStyle w:val="000000100000"/>
          <w:jc w:val="center"/>
        </w:trPr>
        <w:tc>
          <w:tcPr>
            <w:cnfStyle w:val="000010000000"/>
            <w:tcW w:w="9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2010</w:t>
            </w:r>
          </w:p>
        </w:tc>
        <w:tc>
          <w:tcPr>
            <w:tcW w:w="1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2035</w:t>
            </w:r>
          </w:p>
        </w:tc>
        <w:tc>
          <w:tcPr>
            <w:cnfStyle w:val="000010000000"/>
            <w:tcW w:w="20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65 530 000</w:t>
            </w:r>
          </w:p>
        </w:tc>
      </w:tr>
      <w:tr w:rsidR="005D3DB3" w:rsidRPr="000C64C1" w:rsidTr="0021629F">
        <w:trPr>
          <w:jc w:val="center"/>
        </w:trPr>
        <w:tc>
          <w:tcPr>
            <w:cnfStyle w:val="000010000000"/>
            <w:tcW w:w="93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2011</w:t>
            </w:r>
          </w:p>
        </w:tc>
        <w:tc>
          <w:tcPr>
            <w:tcW w:w="1510" w:type="dxa"/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2870</w:t>
            </w:r>
          </w:p>
        </w:tc>
        <w:tc>
          <w:tcPr>
            <w:cnfStyle w:val="000010000000"/>
            <w:tcW w:w="206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86 500 000</w:t>
            </w:r>
          </w:p>
        </w:tc>
      </w:tr>
      <w:tr w:rsidR="005D3DB3" w:rsidRPr="000C64C1" w:rsidTr="0021629F">
        <w:trPr>
          <w:cnfStyle w:val="000000100000"/>
          <w:jc w:val="center"/>
        </w:trPr>
        <w:tc>
          <w:tcPr>
            <w:cnfStyle w:val="000010000000"/>
            <w:tcW w:w="9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2012</w:t>
            </w:r>
          </w:p>
        </w:tc>
        <w:tc>
          <w:tcPr>
            <w:tcW w:w="1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4526</w:t>
            </w:r>
          </w:p>
        </w:tc>
        <w:tc>
          <w:tcPr>
            <w:cnfStyle w:val="000010000000"/>
            <w:tcW w:w="20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341 972 749</w:t>
            </w:r>
          </w:p>
        </w:tc>
      </w:tr>
    </w:tbl>
    <w:p w:rsidR="005D3DB3" w:rsidRPr="000C64C1" w:rsidRDefault="005D3DB3" w:rsidP="00DD54A5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 </w:t>
      </w:r>
    </w:p>
    <w:p w:rsidR="005D3DB3" w:rsidRPr="00906C56" w:rsidRDefault="005D3DB3" w:rsidP="00DD54A5">
      <w:pPr>
        <w:pStyle w:val="Zkladntext"/>
        <w:spacing w:before="120"/>
        <w:jc w:val="center"/>
        <w:rPr>
          <w:rFonts w:ascii="Arial" w:hAnsi="Arial" w:cs="Arial"/>
          <w:color w:val="00B050"/>
          <w:sz w:val="22"/>
          <w:szCs w:val="22"/>
        </w:rPr>
      </w:pPr>
      <w:r w:rsidRPr="00906C56">
        <w:rPr>
          <w:rFonts w:ascii="Arial" w:hAnsi="Arial" w:cs="Arial"/>
          <w:color w:val="00B050"/>
          <w:sz w:val="22"/>
          <w:szCs w:val="22"/>
        </w:rPr>
        <w:t>Přehled počtu pracovních úrazů evidovaných SÚIP v letech 2007–2012</w:t>
      </w:r>
    </w:p>
    <w:tbl>
      <w:tblPr>
        <w:tblStyle w:val="Svtlseznam"/>
        <w:tblW w:w="0" w:type="auto"/>
        <w:jc w:val="center"/>
        <w:tblBorders>
          <w:top w:val="single" w:sz="18" w:space="0" w:color="948A54" w:themeColor="background2" w:themeShade="80"/>
          <w:left w:val="single" w:sz="18" w:space="0" w:color="948A54" w:themeColor="background2" w:themeShade="80"/>
          <w:bottom w:val="single" w:sz="18" w:space="0" w:color="948A54" w:themeColor="background2" w:themeShade="80"/>
          <w:right w:val="single" w:sz="18" w:space="0" w:color="948A54" w:themeColor="background2" w:themeShade="80"/>
          <w:insideH w:val="single" w:sz="8" w:space="0" w:color="948A54" w:themeColor="background2" w:themeShade="80"/>
          <w:insideV w:val="single" w:sz="8" w:space="0" w:color="948A54" w:themeColor="background2" w:themeShade="80"/>
        </w:tblBorders>
        <w:tblLayout w:type="fixed"/>
        <w:tblCellMar>
          <w:top w:w="198" w:type="dxa"/>
          <w:left w:w="28" w:type="dxa"/>
          <w:bottom w:w="198" w:type="dxa"/>
          <w:right w:w="28" w:type="dxa"/>
        </w:tblCellMar>
        <w:tblLook w:val="0000"/>
      </w:tblPr>
      <w:tblGrid>
        <w:gridCol w:w="856"/>
        <w:gridCol w:w="1018"/>
        <w:gridCol w:w="1058"/>
        <w:gridCol w:w="1018"/>
        <w:gridCol w:w="1170"/>
      </w:tblGrid>
      <w:tr w:rsidR="005D3DB3" w:rsidRPr="00DD54A5" w:rsidTr="0021629F">
        <w:trPr>
          <w:cnfStyle w:val="000000100000"/>
          <w:jc w:val="center"/>
        </w:trPr>
        <w:tc>
          <w:tcPr>
            <w:cnfStyle w:val="000010000000"/>
            <w:tcW w:w="85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D3DB3" w:rsidRPr="00DD54A5" w:rsidRDefault="005D3DB3" w:rsidP="005A1E89">
            <w:pPr>
              <w:pStyle w:val="Obsahtabulky"/>
              <w:jc w:val="center"/>
              <w:rPr>
                <w:rFonts w:ascii="Arial" w:hAnsi="Arial" w:cs="Arial"/>
                <w:b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Rok</w:t>
            </w:r>
          </w:p>
        </w:tc>
        <w:tc>
          <w:tcPr>
            <w:tcW w:w="1018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:rsidR="005D3DB3" w:rsidRPr="00DD54A5" w:rsidRDefault="005D3DB3" w:rsidP="005A1E89">
            <w:pPr>
              <w:pStyle w:val="Obsahtabulky"/>
              <w:jc w:val="center"/>
              <w:cnfStyle w:val="000000100000"/>
              <w:rPr>
                <w:rFonts w:ascii="Arial" w:hAnsi="Arial" w:cs="Arial"/>
                <w:b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Ostatní pracovní úraz</w:t>
            </w:r>
          </w:p>
        </w:tc>
        <w:tc>
          <w:tcPr>
            <w:cnfStyle w:val="000010000000"/>
            <w:tcW w:w="10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D3DB3" w:rsidRPr="00DD54A5" w:rsidRDefault="005D3DB3" w:rsidP="005A1E89">
            <w:pPr>
              <w:pStyle w:val="Obsahtabulky"/>
              <w:jc w:val="center"/>
              <w:rPr>
                <w:rFonts w:ascii="Arial" w:hAnsi="Arial" w:cs="Arial"/>
                <w:b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Smrtelný pracovní úraz</w:t>
            </w:r>
          </w:p>
        </w:tc>
        <w:tc>
          <w:tcPr>
            <w:tcW w:w="1018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:rsidR="005D3DB3" w:rsidRPr="00DD54A5" w:rsidRDefault="005D3DB3" w:rsidP="005A1E89">
            <w:pPr>
              <w:pStyle w:val="Obsahtabulky"/>
              <w:jc w:val="center"/>
              <w:cnfStyle w:val="000000100000"/>
              <w:rPr>
                <w:rFonts w:ascii="Arial" w:hAnsi="Arial" w:cs="Arial"/>
                <w:b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Závažný pracovní úraz</w:t>
            </w:r>
          </w:p>
        </w:tc>
        <w:tc>
          <w:tcPr>
            <w:cnfStyle w:val="000010000000"/>
            <w:tcW w:w="11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D3DB3" w:rsidRPr="00DD54A5" w:rsidRDefault="005D3DB3" w:rsidP="005A1E89">
            <w:pPr>
              <w:pStyle w:val="Obsahtabulky"/>
              <w:jc w:val="center"/>
              <w:rPr>
                <w:rFonts w:ascii="Arial" w:hAnsi="Arial" w:cs="Arial"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Celkem</w:t>
            </w:r>
          </w:p>
        </w:tc>
      </w:tr>
      <w:tr w:rsidR="005D3DB3" w:rsidRPr="00DD54A5" w:rsidTr="0021629F">
        <w:trPr>
          <w:jc w:val="center"/>
        </w:trPr>
        <w:tc>
          <w:tcPr>
            <w:cnfStyle w:val="000010000000"/>
            <w:tcW w:w="856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D3DB3" w:rsidRPr="00DD54A5" w:rsidRDefault="005D3DB3" w:rsidP="005A1E89">
            <w:pPr>
              <w:pStyle w:val="Obsahtabulky"/>
              <w:snapToGrid w:val="0"/>
              <w:rPr>
                <w:rFonts w:ascii="Arial" w:hAnsi="Arial" w:cs="Arial"/>
                <w:color w:val="00B050"/>
              </w:rPr>
            </w:pPr>
          </w:p>
        </w:tc>
        <w:tc>
          <w:tcPr>
            <w:tcW w:w="4264" w:type="dxa"/>
            <w:gridSpan w:val="4"/>
            <w:shd w:val="clear" w:color="auto" w:fill="D9D9D9" w:themeFill="background1" w:themeFillShade="D9"/>
          </w:tcPr>
          <w:p w:rsidR="005D3DB3" w:rsidRPr="00DD54A5" w:rsidRDefault="005D3DB3" w:rsidP="005A1E89">
            <w:pPr>
              <w:pStyle w:val="Obsahtabulky"/>
              <w:jc w:val="center"/>
              <w:cnfStyle w:val="000000000000"/>
              <w:rPr>
                <w:rFonts w:ascii="Arial" w:hAnsi="Arial" w:cs="Arial"/>
                <w:color w:val="00B050"/>
              </w:rPr>
            </w:pPr>
            <w:r w:rsidRPr="00DD54A5">
              <w:rPr>
                <w:rFonts w:ascii="Arial" w:hAnsi="Arial" w:cs="Arial"/>
                <w:b/>
                <w:i/>
                <w:color w:val="00B050"/>
                <w:sz w:val="18"/>
              </w:rPr>
              <w:t>Počet úrazů</w:t>
            </w:r>
          </w:p>
        </w:tc>
      </w:tr>
      <w:tr w:rsidR="005D3DB3" w:rsidRPr="000C64C1" w:rsidTr="0021629F">
        <w:trPr>
          <w:cnfStyle w:val="000000100000"/>
          <w:jc w:val="center"/>
        </w:trPr>
        <w:tc>
          <w:tcPr>
            <w:cnfStyle w:val="000010000000"/>
            <w:tcW w:w="8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2007</w:t>
            </w:r>
          </w:p>
        </w:tc>
        <w:tc>
          <w:tcPr>
            <w:tcW w:w="1018" w:type="dxa"/>
            <w:tcBorders>
              <w:top w:val="none" w:sz="0" w:space="0" w:color="auto"/>
              <w:bottom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63665</w:t>
            </w:r>
          </w:p>
        </w:tc>
        <w:tc>
          <w:tcPr>
            <w:cnfStyle w:val="000010000000"/>
            <w:tcW w:w="10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192</w:t>
            </w:r>
          </w:p>
        </w:tc>
        <w:tc>
          <w:tcPr>
            <w:tcW w:w="1018" w:type="dxa"/>
            <w:tcBorders>
              <w:top w:val="none" w:sz="0" w:space="0" w:color="auto"/>
              <w:bottom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cnfStyle w:val="000000100000"/>
              <w:rPr>
                <w:rFonts w:ascii="Arial" w:hAnsi="Arial" w:cs="Arial"/>
                <w:b/>
              </w:rPr>
            </w:pPr>
            <w:r w:rsidRPr="000C64C1">
              <w:rPr>
                <w:rFonts w:ascii="Arial" w:hAnsi="Arial" w:cs="Arial"/>
              </w:rPr>
              <w:t>1101</w:t>
            </w:r>
          </w:p>
        </w:tc>
        <w:tc>
          <w:tcPr>
            <w:cnfStyle w:val="000010000000"/>
            <w:tcW w:w="11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64958</w:t>
            </w:r>
          </w:p>
        </w:tc>
      </w:tr>
      <w:tr w:rsidR="005D3DB3" w:rsidRPr="000C64C1" w:rsidTr="0021629F">
        <w:trPr>
          <w:jc w:val="center"/>
        </w:trPr>
        <w:tc>
          <w:tcPr>
            <w:cnfStyle w:val="000010000000"/>
            <w:tcW w:w="856" w:type="dxa"/>
            <w:tcBorders>
              <w:left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2008</w:t>
            </w:r>
          </w:p>
        </w:tc>
        <w:tc>
          <w:tcPr>
            <w:tcW w:w="1018" w:type="dxa"/>
          </w:tcPr>
          <w:p w:rsidR="005D3DB3" w:rsidRPr="000C64C1" w:rsidRDefault="005D3DB3" w:rsidP="005A1E89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59590</w:t>
            </w:r>
          </w:p>
        </w:tc>
        <w:tc>
          <w:tcPr>
            <w:cnfStyle w:val="000010000000"/>
            <w:tcW w:w="1058" w:type="dxa"/>
            <w:tcBorders>
              <w:left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183</w:t>
            </w:r>
          </w:p>
        </w:tc>
        <w:tc>
          <w:tcPr>
            <w:tcW w:w="1018" w:type="dxa"/>
          </w:tcPr>
          <w:p w:rsidR="005D3DB3" w:rsidRPr="000C64C1" w:rsidRDefault="005D3DB3" w:rsidP="005A1E89">
            <w:pPr>
              <w:pStyle w:val="Obsahtabulky"/>
              <w:jc w:val="center"/>
              <w:cnfStyle w:val="000000000000"/>
              <w:rPr>
                <w:rFonts w:ascii="Arial" w:hAnsi="Arial" w:cs="Arial"/>
                <w:b/>
              </w:rPr>
            </w:pPr>
            <w:r w:rsidRPr="000C64C1">
              <w:rPr>
                <w:rFonts w:ascii="Arial" w:hAnsi="Arial" w:cs="Arial"/>
              </w:rPr>
              <w:t>1079</w:t>
            </w:r>
          </w:p>
        </w:tc>
        <w:tc>
          <w:tcPr>
            <w:cnfStyle w:val="000010000000"/>
            <w:tcW w:w="1170" w:type="dxa"/>
            <w:tcBorders>
              <w:left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60852</w:t>
            </w:r>
          </w:p>
        </w:tc>
      </w:tr>
      <w:tr w:rsidR="005D3DB3" w:rsidRPr="000C64C1" w:rsidTr="0021629F">
        <w:trPr>
          <w:cnfStyle w:val="000000100000"/>
          <w:jc w:val="center"/>
        </w:trPr>
        <w:tc>
          <w:tcPr>
            <w:cnfStyle w:val="000010000000"/>
            <w:tcW w:w="8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2009</w:t>
            </w:r>
          </w:p>
        </w:tc>
        <w:tc>
          <w:tcPr>
            <w:tcW w:w="1018" w:type="dxa"/>
            <w:tcBorders>
              <w:top w:val="none" w:sz="0" w:space="0" w:color="auto"/>
              <w:bottom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41606</w:t>
            </w:r>
          </w:p>
        </w:tc>
        <w:tc>
          <w:tcPr>
            <w:cnfStyle w:val="000010000000"/>
            <w:tcW w:w="10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126</w:t>
            </w:r>
          </w:p>
        </w:tc>
        <w:tc>
          <w:tcPr>
            <w:tcW w:w="1018" w:type="dxa"/>
            <w:tcBorders>
              <w:top w:val="none" w:sz="0" w:space="0" w:color="auto"/>
              <w:bottom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cnfStyle w:val="000000100000"/>
              <w:rPr>
                <w:rFonts w:ascii="Arial" w:hAnsi="Arial" w:cs="Arial"/>
                <w:b/>
              </w:rPr>
            </w:pPr>
            <w:r w:rsidRPr="000C64C1">
              <w:rPr>
                <w:rFonts w:ascii="Arial" w:hAnsi="Arial" w:cs="Arial"/>
              </w:rPr>
              <w:t>868</w:t>
            </w:r>
          </w:p>
        </w:tc>
        <w:tc>
          <w:tcPr>
            <w:cnfStyle w:val="000010000000"/>
            <w:tcW w:w="11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42600</w:t>
            </w:r>
          </w:p>
        </w:tc>
      </w:tr>
      <w:tr w:rsidR="005D3DB3" w:rsidRPr="000C64C1" w:rsidTr="0021629F">
        <w:trPr>
          <w:jc w:val="center"/>
        </w:trPr>
        <w:tc>
          <w:tcPr>
            <w:cnfStyle w:val="000010000000"/>
            <w:tcW w:w="856" w:type="dxa"/>
            <w:tcBorders>
              <w:left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2010</w:t>
            </w:r>
          </w:p>
        </w:tc>
        <w:tc>
          <w:tcPr>
            <w:tcW w:w="1018" w:type="dxa"/>
          </w:tcPr>
          <w:p w:rsidR="005D3DB3" w:rsidRPr="000C64C1" w:rsidRDefault="005D3DB3" w:rsidP="005A1E89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42684</w:t>
            </w:r>
          </w:p>
        </w:tc>
        <w:tc>
          <w:tcPr>
            <w:cnfStyle w:val="000010000000"/>
            <w:tcW w:w="1058" w:type="dxa"/>
            <w:tcBorders>
              <w:left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135</w:t>
            </w:r>
          </w:p>
        </w:tc>
        <w:tc>
          <w:tcPr>
            <w:tcW w:w="1018" w:type="dxa"/>
          </w:tcPr>
          <w:p w:rsidR="005D3DB3" w:rsidRPr="000C64C1" w:rsidRDefault="005D3DB3" w:rsidP="005A1E89">
            <w:pPr>
              <w:pStyle w:val="Obsahtabulky"/>
              <w:jc w:val="center"/>
              <w:cnfStyle w:val="000000000000"/>
              <w:rPr>
                <w:rFonts w:ascii="Arial" w:hAnsi="Arial" w:cs="Arial"/>
                <w:b/>
              </w:rPr>
            </w:pPr>
            <w:r w:rsidRPr="000C64C1">
              <w:rPr>
                <w:rFonts w:ascii="Arial" w:hAnsi="Arial" w:cs="Arial"/>
              </w:rPr>
              <w:t>928</w:t>
            </w:r>
          </w:p>
        </w:tc>
        <w:tc>
          <w:tcPr>
            <w:cnfStyle w:val="000010000000"/>
            <w:tcW w:w="1170" w:type="dxa"/>
            <w:tcBorders>
              <w:left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43747</w:t>
            </w:r>
          </w:p>
        </w:tc>
      </w:tr>
      <w:tr w:rsidR="005D3DB3" w:rsidRPr="000C64C1" w:rsidTr="0021629F">
        <w:trPr>
          <w:cnfStyle w:val="000000100000"/>
          <w:jc w:val="center"/>
        </w:trPr>
        <w:tc>
          <w:tcPr>
            <w:cnfStyle w:val="000010000000"/>
            <w:tcW w:w="8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2011</w:t>
            </w:r>
          </w:p>
        </w:tc>
        <w:tc>
          <w:tcPr>
            <w:tcW w:w="1018" w:type="dxa"/>
            <w:tcBorders>
              <w:top w:val="none" w:sz="0" w:space="0" w:color="auto"/>
              <w:bottom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40644</w:t>
            </w:r>
          </w:p>
        </w:tc>
        <w:tc>
          <w:tcPr>
            <w:cnfStyle w:val="000010000000"/>
            <w:tcW w:w="10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137</w:t>
            </w:r>
          </w:p>
        </w:tc>
        <w:tc>
          <w:tcPr>
            <w:tcW w:w="1018" w:type="dxa"/>
            <w:tcBorders>
              <w:top w:val="none" w:sz="0" w:space="0" w:color="auto"/>
              <w:bottom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cnfStyle w:val="000000100000"/>
              <w:rPr>
                <w:rFonts w:ascii="Arial" w:hAnsi="Arial" w:cs="Arial"/>
                <w:b/>
              </w:rPr>
            </w:pPr>
            <w:r w:rsidRPr="000C64C1">
              <w:rPr>
                <w:rFonts w:ascii="Arial" w:hAnsi="Arial" w:cs="Arial"/>
              </w:rPr>
              <w:t>1491</w:t>
            </w:r>
          </w:p>
        </w:tc>
        <w:tc>
          <w:tcPr>
            <w:cnfStyle w:val="000010000000"/>
            <w:tcW w:w="11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42272</w:t>
            </w:r>
          </w:p>
        </w:tc>
      </w:tr>
      <w:tr w:rsidR="005D3DB3" w:rsidRPr="000C64C1" w:rsidTr="0021629F">
        <w:trPr>
          <w:jc w:val="center"/>
        </w:trPr>
        <w:tc>
          <w:tcPr>
            <w:cnfStyle w:val="000010000000"/>
            <w:tcW w:w="85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2012</w:t>
            </w:r>
          </w:p>
        </w:tc>
        <w:tc>
          <w:tcPr>
            <w:tcW w:w="1018" w:type="dxa"/>
          </w:tcPr>
          <w:p w:rsidR="005D3DB3" w:rsidRPr="000C64C1" w:rsidRDefault="005D3DB3" w:rsidP="005A1E89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38966</w:t>
            </w:r>
          </w:p>
        </w:tc>
        <w:tc>
          <w:tcPr>
            <w:cnfStyle w:val="000010000000"/>
            <w:tcW w:w="105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105</w:t>
            </w:r>
          </w:p>
        </w:tc>
        <w:tc>
          <w:tcPr>
            <w:tcW w:w="1018" w:type="dxa"/>
          </w:tcPr>
          <w:p w:rsidR="005D3DB3" w:rsidRPr="000C64C1" w:rsidRDefault="005D3DB3" w:rsidP="005A1E89">
            <w:pPr>
              <w:pStyle w:val="Obsahtabulky"/>
              <w:jc w:val="center"/>
              <w:cnfStyle w:val="000000000000"/>
              <w:rPr>
                <w:rFonts w:ascii="Arial" w:hAnsi="Arial" w:cs="Arial"/>
                <w:b/>
              </w:rPr>
            </w:pPr>
            <w:r w:rsidRPr="000C64C1">
              <w:rPr>
                <w:rFonts w:ascii="Arial" w:hAnsi="Arial" w:cs="Arial"/>
              </w:rPr>
              <w:t>1455</w:t>
            </w:r>
          </w:p>
        </w:tc>
        <w:tc>
          <w:tcPr>
            <w:cnfStyle w:val="000010000000"/>
            <w:tcW w:w="117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3DB3" w:rsidRPr="000C64C1" w:rsidRDefault="005D3DB3" w:rsidP="005A1E89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40525</w:t>
            </w:r>
          </w:p>
        </w:tc>
      </w:tr>
    </w:tbl>
    <w:p w:rsidR="005D3DB3" w:rsidRDefault="005D3DB3" w:rsidP="00DD54A5">
      <w:pPr>
        <w:pStyle w:val="Zkladntext"/>
        <w:spacing w:after="240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0C64C1" w:rsidRPr="00906C56" w:rsidRDefault="000C64C1" w:rsidP="00A254F4">
      <w:pPr>
        <w:pStyle w:val="Zkladntext"/>
        <w:jc w:val="center"/>
        <w:rPr>
          <w:rFonts w:ascii="Arial" w:hAnsi="Arial" w:cs="Arial"/>
          <w:color w:val="00B050"/>
          <w:sz w:val="22"/>
          <w:szCs w:val="22"/>
        </w:rPr>
      </w:pPr>
      <w:r w:rsidRPr="00906C56">
        <w:rPr>
          <w:rFonts w:ascii="Arial" w:hAnsi="Arial" w:cs="Arial"/>
          <w:color w:val="00B050"/>
          <w:sz w:val="22"/>
          <w:szCs w:val="22"/>
        </w:rPr>
        <w:t>Počet kontrolovaných subjektů, počet porušení právních předpisů v roce 2012</w:t>
      </w:r>
    </w:p>
    <w:tbl>
      <w:tblPr>
        <w:tblStyle w:val="Svtlseznamzvraznn6"/>
        <w:tblW w:w="0" w:type="auto"/>
        <w:tblBorders>
          <w:top w:val="single" w:sz="18" w:space="0" w:color="F79646" w:themeColor="accent6"/>
          <w:left w:val="single" w:sz="18" w:space="0" w:color="F79646" w:themeColor="accent6"/>
          <w:bottom w:val="single" w:sz="18" w:space="0" w:color="F79646" w:themeColor="accent6"/>
          <w:right w:val="single" w:sz="18" w:space="0" w:color="F79646" w:themeColor="accent6"/>
          <w:insideH w:val="single" w:sz="8" w:space="0" w:color="F79646" w:themeColor="accent6"/>
          <w:insideV w:val="single" w:sz="8" w:space="0" w:color="F79646" w:themeColor="accent6"/>
        </w:tblBorders>
        <w:tblLayout w:type="fixed"/>
        <w:tblCellMar>
          <w:top w:w="198" w:type="dxa"/>
          <w:left w:w="28" w:type="dxa"/>
          <w:bottom w:w="198" w:type="dxa"/>
          <w:right w:w="28" w:type="dxa"/>
        </w:tblCellMar>
        <w:tblLook w:val="0000"/>
      </w:tblPr>
      <w:tblGrid>
        <w:gridCol w:w="8268"/>
        <w:gridCol w:w="1277"/>
        <w:gridCol w:w="1200"/>
      </w:tblGrid>
      <w:tr w:rsidR="000C64C1" w:rsidRPr="00DD54A5" w:rsidTr="0021629F">
        <w:trPr>
          <w:cnfStyle w:val="000000100000"/>
          <w:trHeight w:val="144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0C64C1" w:rsidRPr="00DD54A5" w:rsidRDefault="000C64C1" w:rsidP="00A254F4">
            <w:pPr>
              <w:pStyle w:val="Obsahtabulky"/>
              <w:jc w:val="center"/>
              <w:rPr>
                <w:rFonts w:ascii="Arial" w:hAnsi="Arial" w:cs="Arial"/>
                <w:b/>
                <w:color w:val="00B050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Úkol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:rsidR="000C64C1" w:rsidRPr="00DD54A5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  <w:b/>
                <w:color w:val="00B050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Počet kontr. subj.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0C64C1" w:rsidRPr="00DD54A5" w:rsidRDefault="000C64C1" w:rsidP="00A254F4">
            <w:pPr>
              <w:pStyle w:val="Obsahtabulky"/>
              <w:jc w:val="center"/>
              <w:rPr>
                <w:rFonts w:ascii="Arial" w:hAnsi="Arial" w:cs="Arial"/>
                <w:color w:val="00B050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Počet porušení</w:t>
            </w:r>
          </w:p>
        </w:tc>
      </w:tr>
      <w:tr w:rsidR="000C64C1" w:rsidRPr="000C64C1" w:rsidTr="0021629F">
        <w:trPr>
          <w:trHeight w:val="144"/>
        </w:trPr>
        <w:tc>
          <w:tcPr>
            <w:cnfStyle w:val="000010000000"/>
            <w:tcW w:w="826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Dokumentace</w:t>
            </w:r>
          </w:p>
        </w:tc>
        <w:tc>
          <w:tcPr>
            <w:tcW w:w="1277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1284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</w:t>
            </w:r>
          </w:p>
        </w:tc>
      </w:tr>
      <w:tr w:rsidR="000C64C1" w:rsidRPr="000C64C1" w:rsidTr="0021629F">
        <w:trPr>
          <w:cnfStyle w:val="000000100000"/>
          <w:trHeight w:val="144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Kolaudace</w:t>
            </w:r>
          </w:p>
        </w:tc>
        <w:tc>
          <w:tcPr>
            <w:tcW w:w="1277" w:type="dxa"/>
            <w:tcBorders>
              <w:top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951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179</w:t>
            </w:r>
          </w:p>
        </w:tc>
      </w:tr>
      <w:tr w:rsidR="000C64C1" w:rsidRPr="000C64C1" w:rsidTr="0021629F">
        <w:trPr>
          <w:trHeight w:val="144"/>
        </w:trPr>
        <w:tc>
          <w:tcPr>
            <w:cnfStyle w:val="000010000000"/>
            <w:tcW w:w="8268" w:type="dxa"/>
            <w:tcBorders>
              <w:top w:val="single" w:sz="8" w:space="0" w:color="F79646" w:themeColor="accent6"/>
              <w:left w:val="none" w:sz="0" w:space="0" w:color="auto"/>
              <w:bottom w:val="single" w:sz="8" w:space="0" w:color="F79646" w:themeColor="accent6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Bezpečnostní dokumentace</w:t>
            </w:r>
          </w:p>
        </w:tc>
        <w:tc>
          <w:tcPr>
            <w:tcW w:w="1277" w:type="dxa"/>
            <w:tcBorders>
              <w:top w:val="single" w:sz="8" w:space="0" w:color="F79646" w:themeColor="accent6"/>
              <w:bottom w:val="single" w:sz="8" w:space="0" w:color="F79646" w:themeColor="accent6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19</w:t>
            </w:r>
          </w:p>
        </w:tc>
        <w:tc>
          <w:tcPr>
            <w:cnfStyle w:val="000010000000"/>
            <w:tcW w:w="1200" w:type="dxa"/>
            <w:tcBorders>
              <w:top w:val="single" w:sz="8" w:space="0" w:color="F79646" w:themeColor="accent6"/>
              <w:left w:val="none" w:sz="0" w:space="0" w:color="auto"/>
              <w:bottom w:val="single" w:sz="8" w:space="0" w:color="F79646" w:themeColor="accent6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0</w:t>
            </w:r>
          </w:p>
        </w:tc>
      </w:tr>
      <w:tr w:rsidR="000C64C1" w:rsidRPr="000C64C1" w:rsidTr="0021629F">
        <w:trPr>
          <w:cnfStyle w:val="000000100000"/>
          <w:trHeight w:val="144"/>
        </w:trPr>
        <w:tc>
          <w:tcPr>
            <w:cnfStyle w:val="000010000000"/>
            <w:tcW w:w="826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lastRenderedPageBreak/>
              <w:t>Kontrola dodržování povinností zaměstnavatelů podle z. č. 435/2004 Sb., o zaměstnanosti (mimo kontroly nelegálního zaměstnávání)</w:t>
            </w:r>
          </w:p>
        </w:tc>
        <w:tc>
          <w:tcPr>
            <w:tcW w:w="1277" w:type="dxa"/>
            <w:tcBorders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4109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850</w:t>
            </w:r>
          </w:p>
        </w:tc>
      </w:tr>
      <w:tr w:rsidR="000C64C1" w:rsidRPr="000C64C1" w:rsidTr="0021629F">
        <w:trPr>
          <w:trHeight w:val="144"/>
        </w:trPr>
        <w:tc>
          <w:tcPr>
            <w:cnfStyle w:val="000010000000"/>
            <w:tcW w:w="826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Mimořádné kontrolní akce zaměřené na oblast nelegální práce a pracovněprávních vztahů</w:t>
            </w:r>
          </w:p>
        </w:tc>
        <w:tc>
          <w:tcPr>
            <w:tcW w:w="1277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5187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3212</w:t>
            </w:r>
          </w:p>
        </w:tc>
      </w:tr>
      <w:tr w:rsidR="000C64C1" w:rsidRPr="000C64C1" w:rsidTr="0021629F">
        <w:trPr>
          <w:cnfStyle w:val="000000100000"/>
          <w:trHeight w:val="144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nelegálního zaměstnávání občanů ČR a cizinců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22499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6582</w:t>
            </w:r>
          </w:p>
        </w:tc>
      </w:tr>
      <w:tr w:rsidR="000C64C1" w:rsidRPr="000C64C1" w:rsidTr="0021629F">
        <w:trPr>
          <w:trHeight w:val="144"/>
        </w:trPr>
        <w:tc>
          <w:tcPr>
            <w:cnfStyle w:val="000010000000"/>
            <w:tcW w:w="826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Pracovněprávní vztahy při kontrolách nelegálního zaměstnávání</w:t>
            </w:r>
          </w:p>
        </w:tc>
        <w:tc>
          <w:tcPr>
            <w:tcW w:w="1277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2922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2599</w:t>
            </w:r>
          </w:p>
        </w:tc>
      </w:tr>
      <w:tr w:rsidR="000C64C1" w:rsidRPr="000C64C1" w:rsidTr="0021629F">
        <w:trPr>
          <w:cnfStyle w:val="000000100000"/>
          <w:trHeight w:val="144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Kontroly dodržování pracovněprávních předpisů agenturami práce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92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185</w:t>
            </w:r>
          </w:p>
        </w:tc>
      </w:tr>
      <w:tr w:rsidR="000C64C1" w:rsidRPr="000C64C1" w:rsidTr="0021629F">
        <w:trPr>
          <w:trHeight w:val="144"/>
        </w:trPr>
        <w:tc>
          <w:tcPr>
            <w:cnfStyle w:val="000010000000"/>
            <w:tcW w:w="826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uživatelů související s úkolem k agenturám práce</w:t>
            </w:r>
          </w:p>
        </w:tc>
        <w:tc>
          <w:tcPr>
            <w:tcW w:w="1277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41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52</w:t>
            </w:r>
          </w:p>
        </w:tc>
      </w:tr>
      <w:tr w:rsidR="000C64C1" w:rsidRPr="000C64C1" w:rsidTr="0021629F">
        <w:trPr>
          <w:cnfStyle w:val="000000100000"/>
          <w:trHeight w:val="144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Bezpečnost práce ve stavebnictví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1247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3694</w:t>
            </w:r>
          </w:p>
        </w:tc>
      </w:tr>
      <w:tr w:rsidR="000C64C1" w:rsidRPr="000C64C1" w:rsidTr="0021629F">
        <w:trPr>
          <w:trHeight w:val="144"/>
        </w:trPr>
        <w:tc>
          <w:tcPr>
            <w:cnfStyle w:val="000010000000"/>
            <w:tcW w:w="826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Bezpečnost práce při provozu kamionové nákladní přepravy</w:t>
            </w:r>
          </w:p>
        </w:tc>
        <w:tc>
          <w:tcPr>
            <w:tcW w:w="1277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331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1445</w:t>
            </w:r>
          </w:p>
        </w:tc>
      </w:tr>
      <w:tr w:rsidR="000C64C1" w:rsidRPr="000C64C1" w:rsidTr="0021629F">
        <w:trPr>
          <w:cnfStyle w:val="000000100000"/>
          <w:trHeight w:val="144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systému BOZP a pracovních podmínek v malých a středních podnicích s počtem zaměstnanců 250 a více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6018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19936</w:t>
            </w:r>
          </w:p>
        </w:tc>
      </w:tr>
      <w:tr w:rsidR="000C64C1" w:rsidRPr="000C64C1" w:rsidTr="0021629F">
        <w:trPr>
          <w:trHeight w:val="144"/>
        </w:trPr>
        <w:tc>
          <w:tcPr>
            <w:cnfStyle w:val="000010000000"/>
            <w:tcW w:w="826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systému opatření souvisejících s ochranou osob a zaměstnanců před úrazem elektrickým proudem</w:t>
            </w:r>
          </w:p>
        </w:tc>
        <w:tc>
          <w:tcPr>
            <w:tcW w:w="1277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813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2965</w:t>
            </w:r>
          </w:p>
        </w:tc>
      </w:tr>
      <w:tr w:rsidR="000C64C1" w:rsidRPr="000C64C1" w:rsidTr="0021629F">
        <w:trPr>
          <w:cnfStyle w:val="000000100000"/>
          <w:trHeight w:val="144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Dodržování předpisů při provozu tlakových nádob stabilních s rizikem výbuchu expandující vodní páry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168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513</w:t>
            </w:r>
          </w:p>
        </w:tc>
      </w:tr>
      <w:tr w:rsidR="000C64C1" w:rsidRPr="000C64C1" w:rsidTr="0021629F">
        <w:trPr>
          <w:trHeight w:val="144"/>
        </w:trPr>
        <w:tc>
          <w:tcPr>
            <w:cnfStyle w:val="000010000000"/>
            <w:tcW w:w="826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Bezpečnost práce při provozu jevištních technologických zařízení a zdvihacích plošin pro osoby s omezenou pohyblivostí</w:t>
            </w:r>
          </w:p>
        </w:tc>
        <w:tc>
          <w:tcPr>
            <w:tcW w:w="1277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419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957</w:t>
            </w:r>
          </w:p>
        </w:tc>
      </w:tr>
      <w:tr w:rsidR="000C64C1" w:rsidRPr="000C64C1" w:rsidTr="0021629F">
        <w:trPr>
          <w:cnfStyle w:val="000000100000"/>
          <w:trHeight w:val="144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Mimořádná kontrolní akce zaměřená na bezpečnost práce skladového provozu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145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614</w:t>
            </w:r>
          </w:p>
        </w:tc>
      </w:tr>
      <w:tr w:rsidR="000C64C1" w:rsidRPr="000C64C1" w:rsidTr="0021629F">
        <w:trPr>
          <w:trHeight w:val="144"/>
        </w:trPr>
        <w:tc>
          <w:tcPr>
            <w:cnfStyle w:val="000010000000"/>
            <w:tcW w:w="826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plnění úkolů zadavatele stavby a koordinátora BOZP na staveništi</w:t>
            </w:r>
          </w:p>
        </w:tc>
        <w:tc>
          <w:tcPr>
            <w:tcW w:w="1277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347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481</w:t>
            </w:r>
          </w:p>
        </w:tc>
      </w:tr>
      <w:tr w:rsidR="000C64C1" w:rsidRPr="000C64C1" w:rsidTr="0021629F">
        <w:trPr>
          <w:cnfStyle w:val="000000100000"/>
          <w:trHeight w:val="144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zajišťování bezpečnosti a ochrany zdraví při práci ve školách a školských zařízeních zřízených pro praktické vyučování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223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766</w:t>
            </w:r>
          </w:p>
        </w:tc>
      </w:tr>
      <w:tr w:rsidR="000C64C1" w:rsidRPr="000C64C1" w:rsidTr="0021629F">
        <w:trPr>
          <w:trHeight w:val="517"/>
        </w:trPr>
        <w:tc>
          <w:tcPr>
            <w:cnfStyle w:val="000010000000"/>
            <w:tcW w:w="826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systému BOZP v zemědělství se zaměřením na živočišnou výrobu</w:t>
            </w:r>
          </w:p>
        </w:tc>
        <w:tc>
          <w:tcPr>
            <w:tcW w:w="1277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320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1263</w:t>
            </w:r>
          </w:p>
        </w:tc>
      </w:tr>
      <w:tr w:rsidR="000C64C1" w:rsidRPr="000C64C1" w:rsidTr="0021629F">
        <w:trPr>
          <w:cnfStyle w:val="000000100000"/>
          <w:trHeight w:val="517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Integrovaná inspekce podle zákona č. 59/2006 Sb., o prevenci záv. havárií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83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298</w:t>
            </w:r>
          </w:p>
        </w:tc>
      </w:tr>
      <w:tr w:rsidR="000C64C1" w:rsidRPr="000C64C1" w:rsidTr="0021629F">
        <w:trPr>
          <w:trHeight w:val="265"/>
        </w:trPr>
        <w:tc>
          <w:tcPr>
            <w:cnfStyle w:val="000010000000"/>
            <w:tcW w:w="8268" w:type="dxa"/>
            <w:tcBorders>
              <w:left w:val="none" w:sz="0" w:space="0" w:color="auto"/>
              <w:bottom w:val="single" w:sz="8" w:space="0" w:color="F79646" w:themeColor="accent6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Program Bezpečný podnik</w:t>
            </w:r>
          </w:p>
        </w:tc>
        <w:tc>
          <w:tcPr>
            <w:tcW w:w="1277" w:type="dxa"/>
            <w:tcBorders>
              <w:bottom w:val="single" w:sz="8" w:space="0" w:color="F79646" w:themeColor="accent6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40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bottom w:val="single" w:sz="8" w:space="0" w:color="F79646" w:themeColor="accent6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204</w:t>
            </w:r>
          </w:p>
        </w:tc>
      </w:tr>
      <w:tr w:rsidR="000C64C1" w:rsidRPr="000C64C1" w:rsidTr="0021629F">
        <w:trPr>
          <w:cnfStyle w:val="000000100000"/>
          <w:trHeight w:val="253"/>
        </w:trPr>
        <w:tc>
          <w:tcPr>
            <w:cnfStyle w:val="000010000000"/>
            <w:tcW w:w="826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Dodržování bezpečnosti práce OSVČ a zaměstnavateli při práci v lese</w:t>
            </w:r>
          </w:p>
        </w:tc>
        <w:tc>
          <w:tcPr>
            <w:tcW w:w="1277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193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241</w:t>
            </w:r>
          </w:p>
        </w:tc>
      </w:tr>
      <w:tr w:rsidR="000C64C1" w:rsidRPr="000C64C1" w:rsidTr="0021629F">
        <w:trPr>
          <w:trHeight w:val="505"/>
        </w:trPr>
        <w:tc>
          <w:tcPr>
            <w:cnfStyle w:val="000010000000"/>
            <w:tcW w:w="8268" w:type="dxa"/>
            <w:tcBorders>
              <w:top w:val="single" w:sz="8" w:space="0" w:color="F79646" w:themeColor="accent6"/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lastRenderedPageBreak/>
              <w:t>Mimořádná kontrolní akce zaměřená na bezpečnost při práci na kotoučových pilách, tloušťkovačkách a frézkách při dřevoobrábění</w:t>
            </w:r>
          </w:p>
        </w:tc>
        <w:tc>
          <w:tcPr>
            <w:tcW w:w="1277" w:type="dxa"/>
            <w:tcBorders>
              <w:top w:val="single" w:sz="8" w:space="0" w:color="F79646" w:themeColor="accent6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140</w:t>
            </w:r>
          </w:p>
        </w:tc>
        <w:tc>
          <w:tcPr>
            <w:cnfStyle w:val="000010000000"/>
            <w:tcW w:w="1200" w:type="dxa"/>
            <w:tcBorders>
              <w:top w:val="single" w:sz="8" w:space="0" w:color="F79646" w:themeColor="accent6"/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513</w:t>
            </w:r>
          </w:p>
        </w:tc>
      </w:tr>
      <w:tr w:rsidR="000C64C1" w:rsidRPr="000C64C1" w:rsidTr="0021629F">
        <w:trPr>
          <w:cnfStyle w:val="000000100000"/>
          <w:trHeight w:val="265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dodržování pracovněprávních předpisů na základě podnětů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5803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9148</w:t>
            </w:r>
          </w:p>
        </w:tc>
      </w:tr>
      <w:tr w:rsidR="000C64C1" w:rsidRPr="000C64C1" w:rsidTr="0021629F">
        <w:trPr>
          <w:trHeight w:val="253"/>
        </w:trPr>
        <w:tc>
          <w:tcPr>
            <w:cnfStyle w:val="000010000000"/>
            <w:tcW w:w="826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Smrtelné pracovní úrazy</w:t>
            </w:r>
          </w:p>
        </w:tc>
        <w:tc>
          <w:tcPr>
            <w:tcW w:w="1277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61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99</w:t>
            </w:r>
          </w:p>
        </w:tc>
      </w:tr>
      <w:tr w:rsidR="000C64C1" w:rsidRPr="000C64C1" w:rsidTr="0021629F">
        <w:trPr>
          <w:cnfStyle w:val="000000100000"/>
          <w:trHeight w:val="265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Závažné pracovní úrazy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279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443</w:t>
            </w:r>
          </w:p>
        </w:tc>
      </w:tr>
      <w:tr w:rsidR="000C64C1" w:rsidRPr="000C64C1" w:rsidTr="0021629F">
        <w:trPr>
          <w:trHeight w:val="253"/>
        </w:trPr>
        <w:tc>
          <w:tcPr>
            <w:cnfStyle w:val="000010000000"/>
            <w:tcW w:w="826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Ostatní pracovní úrazy</w:t>
            </w:r>
          </w:p>
        </w:tc>
        <w:tc>
          <w:tcPr>
            <w:tcW w:w="1277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17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45</w:t>
            </w:r>
          </w:p>
        </w:tc>
      </w:tr>
      <w:tr w:rsidR="000C64C1" w:rsidRPr="000C64C1" w:rsidTr="0021629F">
        <w:trPr>
          <w:cnfStyle w:val="000000100000"/>
          <w:trHeight w:val="265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Stížnosti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</w:t>
            </w:r>
          </w:p>
        </w:tc>
      </w:tr>
      <w:tr w:rsidR="000C64C1" w:rsidRPr="000C64C1" w:rsidTr="0021629F">
        <w:trPr>
          <w:trHeight w:val="253"/>
        </w:trPr>
        <w:tc>
          <w:tcPr>
            <w:cnfStyle w:val="000010000000"/>
            <w:tcW w:w="826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Zahájení správního řízení na základě kontroly jiného orgánu státní správy</w:t>
            </w:r>
          </w:p>
        </w:tc>
        <w:tc>
          <w:tcPr>
            <w:tcW w:w="1277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543</w:t>
            </w:r>
          </w:p>
        </w:tc>
        <w:tc>
          <w:tcPr>
            <w:cnfStyle w:val="000010000000"/>
            <w:tcW w:w="12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596</w:t>
            </w:r>
          </w:p>
        </w:tc>
      </w:tr>
      <w:tr w:rsidR="000C64C1" w:rsidRPr="000C64C1" w:rsidTr="0021629F">
        <w:trPr>
          <w:cnfStyle w:val="000000100000"/>
          <w:trHeight w:val="253"/>
        </w:trPr>
        <w:tc>
          <w:tcPr>
            <w:cnfStyle w:val="000010000000"/>
            <w:tcW w:w="8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Ostatní nezařazené úkoly</w:t>
            </w:r>
          </w:p>
        </w:tc>
        <w:tc>
          <w:tcPr>
            <w:tcW w:w="127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883</w:t>
            </w:r>
          </w:p>
        </w:tc>
        <w:tc>
          <w:tcPr>
            <w:cnfStyle w:val="000010000000"/>
            <w:tcW w:w="12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1571</w:t>
            </w:r>
          </w:p>
        </w:tc>
      </w:tr>
    </w:tbl>
    <w:p w:rsidR="000C64C1" w:rsidRPr="000C64C1" w:rsidRDefault="000C64C1" w:rsidP="000C64C1">
      <w:pPr>
        <w:pStyle w:val="Zkladntext"/>
        <w:spacing w:after="40"/>
        <w:rPr>
          <w:rFonts w:ascii="Arial" w:hAnsi="Arial" w:cs="Arial"/>
          <w:sz w:val="20"/>
          <w:szCs w:val="22"/>
        </w:rPr>
      </w:pPr>
      <w:r w:rsidRPr="000C64C1">
        <w:rPr>
          <w:rFonts w:ascii="Arial" w:hAnsi="Arial" w:cs="Arial"/>
          <w:sz w:val="20"/>
          <w:szCs w:val="22"/>
        </w:rPr>
        <w:t xml:space="preserve">Poznámka: </w:t>
      </w:r>
    </w:p>
    <w:p w:rsidR="000C64C1" w:rsidRPr="000C64C1" w:rsidRDefault="000C64C1" w:rsidP="000C64C1">
      <w:pPr>
        <w:pStyle w:val="Zkladntext"/>
        <w:spacing w:after="40"/>
        <w:rPr>
          <w:rFonts w:ascii="Arial" w:hAnsi="Arial" w:cs="Arial"/>
          <w:sz w:val="20"/>
          <w:szCs w:val="22"/>
        </w:rPr>
      </w:pPr>
      <w:r w:rsidRPr="000C64C1">
        <w:rPr>
          <w:rFonts w:ascii="Arial" w:hAnsi="Arial" w:cs="Arial"/>
          <w:sz w:val="20"/>
          <w:szCs w:val="22"/>
        </w:rPr>
        <w:t>Ostatní pracovní úraz – úraz s pracovní neschopností delší než 3 dny.</w:t>
      </w:r>
    </w:p>
    <w:p w:rsidR="000C64C1" w:rsidRPr="000C64C1" w:rsidRDefault="000C64C1" w:rsidP="00DD54A5">
      <w:pPr>
        <w:pStyle w:val="Zkladntext"/>
        <w:spacing w:after="360"/>
        <w:rPr>
          <w:rFonts w:ascii="Arial" w:hAnsi="Arial" w:cs="Arial"/>
          <w:sz w:val="20"/>
          <w:szCs w:val="22"/>
        </w:rPr>
      </w:pPr>
      <w:r w:rsidRPr="000C64C1">
        <w:rPr>
          <w:rFonts w:ascii="Arial" w:hAnsi="Arial" w:cs="Arial"/>
          <w:sz w:val="20"/>
          <w:szCs w:val="22"/>
        </w:rPr>
        <w:t>Závažný pracovní úraz – úraz s hospitalizací delší než 5 dnů.</w:t>
      </w:r>
    </w:p>
    <w:p w:rsidR="000C64C1" w:rsidRPr="00906C56" w:rsidRDefault="000C64C1" w:rsidP="00A254F4">
      <w:pPr>
        <w:pStyle w:val="Zkladntext"/>
        <w:jc w:val="center"/>
        <w:rPr>
          <w:rFonts w:ascii="Arial" w:hAnsi="Arial" w:cs="Arial"/>
          <w:color w:val="00B050"/>
          <w:sz w:val="22"/>
          <w:szCs w:val="22"/>
        </w:rPr>
      </w:pPr>
      <w:r w:rsidRPr="00906C56">
        <w:rPr>
          <w:rFonts w:ascii="Arial" w:hAnsi="Arial" w:cs="Arial"/>
          <w:color w:val="00B050"/>
          <w:sz w:val="22"/>
          <w:szCs w:val="22"/>
        </w:rPr>
        <w:t>Nejčastěji porušovaná ustanovení jiných právních předpisů v roce 2012</w:t>
      </w:r>
    </w:p>
    <w:tbl>
      <w:tblPr>
        <w:tblStyle w:val="Svtlseznamzvraznn3"/>
        <w:tblW w:w="10692" w:type="dxa"/>
        <w:tblBorders>
          <w:top w:val="single" w:sz="18" w:space="0" w:color="9BBB59" w:themeColor="accent3"/>
          <w:left w:val="single" w:sz="18" w:space="0" w:color="9BBB59" w:themeColor="accent3"/>
          <w:bottom w:val="single" w:sz="18" w:space="0" w:color="9BBB59" w:themeColor="accent3"/>
          <w:right w:val="single" w:sz="18" w:space="0" w:color="9BBB59" w:themeColor="accent3"/>
          <w:insideH w:val="single" w:sz="8" w:space="0" w:color="9BBB59" w:themeColor="accent3"/>
          <w:insideV w:val="single" w:sz="8" w:space="0" w:color="9BBB59" w:themeColor="accent3"/>
        </w:tblBorders>
        <w:tblLayout w:type="fixed"/>
        <w:tblCellMar>
          <w:top w:w="198" w:type="dxa"/>
          <w:left w:w="28" w:type="dxa"/>
          <w:bottom w:w="198" w:type="dxa"/>
          <w:right w:w="28" w:type="dxa"/>
        </w:tblCellMar>
        <w:tblLook w:val="0000"/>
      </w:tblPr>
      <w:tblGrid>
        <w:gridCol w:w="1256"/>
        <w:gridCol w:w="5702"/>
        <w:gridCol w:w="1432"/>
        <w:gridCol w:w="1243"/>
        <w:gridCol w:w="1059"/>
      </w:tblGrid>
      <w:tr w:rsidR="000C64C1" w:rsidRPr="00DD54A5" w:rsidTr="00EF511A">
        <w:trPr>
          <w:cnfStyle w:val="000000100000"/>
          <w:trHeight w:val="413"/>
        </w:trPr>
        <w:tc>
          <w:tcPr>
            <w:cnfStyle w:val="000010000000"/>
            <w:tcW w:w="1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0C64C1" w:rsidRPr="00DD54A5" w:rsidRDefault="000C64C1" w:rsidP="00A254F4">
            <w:pPr>
              <w:pStyle w:val="Obsahtabulky"/>
              <w:jc w:val="center"/>
              <w:rPr>
                <w:rFonts w:ascii="Arial" w:hAnsi="Arial" w:cs="Arial"/>
                <w:b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Číslo předpisu</w:t>
            </w:r>
          </w:p>
        </w:tc>
        <w:tc>
          <w:tcPr>
            <w:tcW w:w="5702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:rsidR="000C64C1" w:rsidRPr="00DD54A5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  <w:b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Název předpisu</w:t>
            </w:r>
          </w:p>
        </w:tc>
        <w:tc>
          <w:tcPr>
            <w:cnfStyle w:val="000010000000"/>
            <w:tcW w:w="14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0C64C1" w:rsidRPr="00DD54A5" w:rsidRDefault="000C64C1" w:rsidP="00A254F4">
            <w:pPr>
              <w:pStyle w:val="Obsahtabulky"/>
              <w:jc w:val="center"/>
              <w:rPr>
                <w:rFonts w:ascii="Arial" w:hAnsi="Arial" w:cs="Arial"/>
                <w:b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Paragraf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:rsidR="000C64C1" w:rsidRPr="00DD54A5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  <w:b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Odstavec</w:t>
            </w:r>
          </w:p>
        </w:tc>
        <w:tc>
          <w:tcPr>
            <w:cnfStyle w:val="000010000000"/>
            <w:tcW w:w="1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0C64C1" w:rsidRPr="00DD54A5" w:rsidRDefault="000C64C1" w:rsidP="00A254F4">
            <w:pPr>
              <w:pStyle w:val="Obsahtabulky"/>
              <w:jc w:val="center"/>
              <w:rPr>
                <w:rFonts w:ascii="Arial" w:hAnsi="Arial" w:cs="Arial"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Počet</w:t>
            </w:r>
          </w:p>
        </w:tc>
      </w:tr>
      <w:tr w:rsidR="000C64C1" w:rsidRPr="000C64C1" w:rsidTr="00EF511A">
        <w:trPr>
          <w:trHeight w:val="510"/>
        </w:trPr>
        <w:tc>
          <w:tcPr>
            <w:cnfStyle w:val="000010000000"/>
            <w:tcW w:w="1256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362/2005 Sb.</w:t>
            </w:r>
          </w:p>
        </w:tc>
        <w:tc>
          <w:tcPr>
            <w:tcW w:w="5702" w:type="dxa"/>
            <w:vAlign w:val="center"/>
          </w:tcPr>
          <w:p w:rsidR="000C64C1" w:rsidRPr="000C64C1" w:rsidRDefault="000C64C1" w:rsidP="00A254F4">
            <w:pPr>
              <w:pStyle w:val="Obsahtabulky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požadavky na bezpečnost a ochranu zdraví při nebezpečí pádu</w:t>
            </w:r>
          </w:p>
        </w:tc>
        <w:tc>
          <w:tcPr>
            <w:cnfStyle w:val="000010000000"/>
            <w:tcW w:w="143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</w:t>
            </w:r>
          </w:p>
        </w:tc>
        <w:tc>
          <w:tcPr>
            <w:tcW w:w="1243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-</w:t>
            </w:r>
          </w:p>
        </w:tc>
        <w:tc>
          <w:tcPr>
            <w:cnfStyle w:val="000010000000"/>
            <w:tcW w:w="105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820</w:t>
            </w:r>
          </w:p>
        </w:tc>
      </w:tr>
      <w:tr w:rsidR="000C64C1" w:rsidRPr="000C64C1" w:rsidTr="00EF511A">
        <w:trPr>
          <w:cnfStyle w:val="000000100000"/>
          <w:trHeight w:val="510"/>
        </w:trPr>
        <w:tc>
          <w:tcPr>
            <w:cnfStyle w:val="000010000000"/>
            <w:tcW w:w="1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591/2006 Sb.</w:t>
            </w:r>
          </w:p>
        </w:tc>
        <w:tc>
          <w:tcPr>
            <w:tcW w:w="570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požadavky na bezpečnost a ochranu zdraví při práci na staveništích</w:t>
            </w:r>
          </w:p>
        </w:tc>
        <w:tc>
          <w:tcPr>
            <w:cnfStyle w:val="000010000000"/>
            <w:tcW w:w="14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</w:t>
            </w:r>
          </w:p>
        </w:tc>
        <w:tc>
          <w:tcPr>
            <w:cnfStyle w:val="000010000000"/>
            <w:tcW w:w="1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340</w:t>
            </w:r>
          </w:p>
        </w:tc>
      </w:tr>
      <w:tr w:rsidR="000C64C1" w:rsidRPr="000C64C1" w:rsidTr="00EF511A">
        <w:trPr>
          <w:trHeight w:val="510"/>
        </w:trPr>
        <w:tc>
          <w:tcPr>
            <w:cnfStyle w:val="000010000000"/>
            <w:tcW w:w="1256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362/2005 Sb.</w:t>
            </w:r>
          </w:p>
        </w:tc>
        <w:tc>
          <w:tcPr>
            <w:tcW w:w="5702" w:type="dxa"/>
            <w:vAlign w:val="center"/>
          </w:tcPr>
          <w:p w:rsidR="000C64C1" w:rsidRPr="000C64C1" w:rsidRDefault="000C64C1" w:rsidP="00A254F4">
            <w:pPr>
              <w:pStyle w:val="Obsahtabulky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požadavky na bezpečnost a ochranu zdraví při nebezpečí pádu</w:t>
            </w:r>
          </w:p>
        </w:tc>
        <w:tc>
          <w:tcPr>
            <w:cnfStyle w:val="000010000000"/>
            <w:tcW w:w="143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</w:t>
            </w:r>
          </w:p>
        </w:tc>
        <w:tc>
          <w:tcPr>
            <w:tcW w:w="1243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</w:t>
            </w:r>
          </w:p>
        </w:tc>
        <w:tc>
          <w:tcPr>
            <w:cnfStyle w:val="000010000000"/>
            <w:tcW w:w="105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310</w:t>
            </w:r>
          </w:p>
        </w:tc>
      </w:tr>
      <w:tr w:rsidR="000C64C1" w:rsidRPr="000C64C1" w:rsidTr="00EF511A">
        <w:trPr>
          <w:cnfStyle w:val="000000100000"/>
          <w:trHeight w:val="498"/>
        </w:trPr>
        <w:tc>
          <w:tcPr>
            <w:cnfStyle w:val="000010000000"/>
            <w:tcW w:w="1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168/2002 Sb.</w:t>
            </w:r>
          </w:p>
        </w:tc>
        <w:tc>
          <w:tcPr>
            <w:tcW w:w="570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způsob organizace práce zaměstnavatele při provozování dopravy</w:t>
            </w:r>
          </w:p>
        </w:tc>
        <w:tc>
          <w:tcPr>
            <w:cnfStyle w:val="000010000000"/>
            <w:tcW w:w="14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-</w:t>
            </w:r>
          </w:p>
        </w:tc>
        <w:tc>
          <w:tcPr>
            <w:cnfStyle w:val="000010000000"/>
            <w:tcW w:w="1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278</w:t>
            </w:r>
          </w:p>
        </w:tc>
      </w:tr>
      <w:tr w:rsidR="000C64C1" w:rsidRPr="000C64C1" w:rsidTr="00EF511A">
        <w:trPr>
          <w:trHeight w:val="510"/>
        </w:trPr>
        <w:tc>
          <w:tcPr>
            <w:cnfStyle w:val="000010000000"/>
            <w:tcW w:w="1256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201/2010 Sb.</w:t>
            </w:r>
          </w:p>
        </w:tc>
        <w:tc>
          <w:tcPr>
            <w:tcW w:w="5702" w:type="dxa"/>
            <w:vAlign w:val="center"/>
          </w:tcPr>
          <w:p w:rsidR="000C64C1" w:rsidRPr="000C64C1" w:rsidRDefault="000C64C1" w:rsidP="00A254F4">
            <w:pPr>
              <w:pStyle w:val="Obsahtabulky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o způsobu evidence úrazů, hlášení a zasílání záznamu o úraze</w:t>
            </w:r>
          </w:p>
        </w:tc>
        <w:tc>
          <w:tcPr>
            <w:cnfStyle w:val="000010000000"/>
            <w:tcW w:w="143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</w:t>
            </w:r>
          </w:p>
        </w:tc>
        <w:tc>
          <w:tcPr>
            <w:tcW w:w="1243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</w:t>
            </w:r>
          </w:p>
        </w:tc>
        <w:tc>
          <w:tcPr>
            <w:cnfStyle w:val="000010000000"/>
            <w:tcW w:w="105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231</w:t>
            </w:r>
          </w:p>
        </w:tc>
      </w:tr>
      <w:tr w:rsidR="000C64C1" w:rsidRPr="000C64C1" w:rsidTr="00EF511A">
        <w:trPr>
          <w:cnfStyle w:val="000000100000"/>
          <w:trHeight w:val="510"/>
        </w:trPr>
        <w:tc>
          <w:tcPr>
            <w:cnfStyle w:val="000010000000"/>
            <w:tcW w:w="1256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48/1982 Sb.</w:t>
            </w:r>
          </w:p>
        </w:tc>
        <w:tc>
          <w:tcPr>
            <w:tcW w:w="5702" w:type="dxa"/>
            <w:tcBorders>
              <w:top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základní požadavky k zajištění bezpečnosti práce a tech. zařízení</w:t>
            </w:r>
          </w:p>
        </w:tc>
        <w:tc>
          <w:tcPr>
            <w:cnfStyle w:val="000010000000"/>
            <w:tcW w:w="1432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199</w:t>
            </w:r>
          </w:p>
        </w:tc>
        <w:tc>
          <w:tcPr>
            <w:tcW w:w="1243" w:type="dxa"/>
            <w:tcBorders>
              <w:top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-</w:t>
            </w:r>
          </w:p>
        </w:tc>
        <w:tc>
          <w:tcPr>
            <w:cnfStyle w:val="000010000000"/>
            <w:tcW w:w="1059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187</w:t>
            </w:r>
          </w:p>
        </w:tc>
      </w:tr>
      <w:tr w:rsidR="000C64C1" w:rsidRPr="000C64C1" w:rsidTr="00EF511A">
        <w:trPr>
          <w:trHeight w:val="522"/>
        </w:trPr>
        <w:tc>
          <w:tcPr>
            <w:cnfStyle w:val="000010000000"/>
            <w:tcW w:w="1256" w:type="dxa"/>
            <w:tcBorders>
              <w:top w:val="single" w:sz="8" w:space="0" w:color="9BBB59" w:themeColor="accent3"/>
              <w:left w:val="none" w:sz="0" w:space="0" w:color="auto"/>
              <w:bottom w:val="single" w:sz="8" w:space="0" w:color="9BBB59" w:themeColor="accent3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48/1982 Sb.</w:t>
            </w:r>
          </w:p>
        </w:tc>
        <w:tc>
          <w:tcPr>
            <w:tcW w:w="5702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  <w:vAlign w:val="center"/>
          </w:tcPr>
          <w:p w:rsidR="000C64C1" w:rsidRPr="000C64C1" w:rsidRDefault="000C64C1" w:rsidP="00A254F4">
            <w:pPr>
              <w:pStyle w:val="Obsahtabulky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základní požadavky k zajištění bezpečnosti práce a tech. zařízení</w:t>
            </w:r>
          </w:p>
        </w:tc>
        <w:tc>
          <w:tcPr>
            <w:cnfStyle w:val="000010000000"/>
            <w:tcW w:w="1432" w:type="dxa"/>
            <w:tcBorders>
              <w:top w:val="single" w:sz="8" w:space="0" w:color="9BBB59" w:themeColor="accent3"/>
              <w:left w:val="none" w:sz="0" w:space="0" w:color="auto"/>
              <w:bottom w:val="single" w:sz="8" w:space="0" w:color="9BBB59" w:themeColor="accent3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194</w:t>
            </w:r>
          </w:p>
        </w:tc>
        <w:tc>
          <w:tcPr>
            <w:tcW w:w="1243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</w:t>
            </w:r>
          </w:p>
        </w:tc>
        <w:tc>
          <w:tcPr>
            <w:cnfStyle w:val="000010000000"/>
            <w:tcW w:w="1059" w:type="dxa"/>
            <w:tcBorders>
              <w:top w:val="single" w:sz="8" w:space="0" w:color="9BBB59" w:themeColor="accent3"/>
              <w:left w:val="none" w:sz="0" w:space="0" w:color="auto"/>
              <w:bottom w:val="single" w:sz="8" w:space="0" w:color="9BBB59" w:themeColor="accent3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178</w:t>
            </w:r>
          </w:p>
        </w:tc>
      </w:tr>
      <w:tr w:rsidR="000C64C1" w:rsidRPr="000C64C1" w:rsidTr="00EF511A">
        <w:trPr>
          <w:cnfStyle w:val="000000100000"/>
          <w:trHeight w:val="510"/>
        </w:trPr>
        <w:tc>
          <w:tcPr>
            <w:cnfStyle w:val="000010000000"/>
            <w:tcW w:w="125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lastRenderedPageBreak/>
              <w:t>48/1982 Sb.</w:t>
            </w:r>
          </w:p>
        </w:tc>
        <w:tc>
          <w:tcPr>
            <w:tcW w:w="5702" w:type="dxa"/>
            <w:tcBorders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základní požadavky k zajištění bezpečnosti práce a tech. zařízení</w:t>
            </w:r>
          </w:p>
        </w:tc>
        <w:tc>
          <w:tcPr>
            <w:cnfStyle w:val="000010000000"/>
            <w:tcW w:w="143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194</w:t>
            </w:r>
          </w:p>
        </w:tc>
        <w:tc>
          <w:tcPr>
            <w:tcW w:w="1243" w:type="dxa"/>
            <w:tcBorders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</w:t>
            </w:r>
          </w:p>
        </w:tc>
        <w:tc>
          <w:tcPr>
            <w:cnfStyle w:val="000010000000"/>
            <w:tcW w:w="105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154</w:t>
            </w:r>
          </w:p>
        </w:tc>
      </w:tr>
      <w:tr w:rsidR="000C64C1" w:rsidRPr="000C64C1" w:rsidTr="00EF511A">
        <w:trPr>
          <w:trHeight w:val="510"/>
        </w:trPr>
        <w:tc>
          <w:tcPr>
            <w:cnfStyle w:val="000010000000"/>
            <w:tcW w:w="1256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591/2006 Sb.</w:t>
            </w:r>
          </w:p>
        </w:tc>
        <w:tc>
          <w:tcPr>
            <w:tcW w:w="5702" w:type="dxa"/>
            <w:vAlign w:val="center"/>
          </w:tcPr>
          <w:p w:rsidR="000C64C1" w:rsidRPr="000C64C1" w:rsidRDefault="000C64C1" w:rsidP="00A254F4">
            <w:pPr>
              <w:pStyle w:val="Obsahtabulky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požadavky na bezpečnost a ochranu zdraví při práci na staveništích</w:t>
            </w:r>
          </w:p>
        </w:tc>
        <w:tc>
          <w:tcPr>
            <w:cnfStyle w:val="000010000000"/>
            <w:tcW w:w="143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</w:t>
            </w:r>
          </w:p>
        </w:tc>
        <w:tc>
          <w:tcPr>
            <w:tcW w:w="1243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-</w:t>
            </w:r>
          </w:p>
        </w:tc>
        <w:tc>
          <w:tcPr>
            <w:cnfStyle w:val="000010000000"/>
            <w:tcW w:w="105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147</w:t>
            </w:r>
          </w:p>
        </w:tc>
      </w:tr>
      <w:tr w:rsidR="000C64C1" w:rsidRPr="000C64C1" w:rsidTr="00EF511A">
        <w:trPr>
          <w:cnfStyle w:val="000000100000"/>
          <w:trHeight w:val="510"/>
        </w:trPr>
        <w:tc>
          <w:tcPr>
            <w:cnfStyle w:val="000010000000"/>
            <w:tcW w:w="1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48/1982 Sb.</w:t>
            </w:r>
          </w:p>
        </w:tc>
        <w:tc>
          <w:tcPr>
            <w:tcW w:w="570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základní požadavky k zajištění bezpečnosti práce a tech. zařízení</w:t>
            </w:r>
          </w:p>
        </w:tc>
        <w:tc>
          <w:tcPr>
            <w:cnfStyle w:val="000010000000"/>
            <w:tcW w:w="14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196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</w:t>
            </w:r>
          </w:p>
        </w:tc>
        <w:tc>
          <w:tcPr>
            <w:cnfStyle w:val="000010000000"/>
            <w:tcW w:w="1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116</w:t>
            </w:r>
          </w:p>
        </w:tc>
      </w:tr>
    </w:tbl>
    <w:p w:rsidR="000C64C1" w:rsidRPr="000C64C1" w:rsidRDefault="000C64C1" w:rsidP="00DD54A5">
      <w:pPr>
        <w:pStyle w:val="Zkladntext"/>
        <w:spacing w:after="0"/>
        <w:rPr>
          <w:rFonts w:ascii="Arial" w:hAnsi="Arial" w:cs="Arial"/>
          <w:b/>
          <w:sz w:val="22"/>
          <w:szCs w:val="22"/>
        </w:rPr>
      </w:pPr>
      <w:r w:rsidRPr="000C64C1">
        <w:rPr>
          <w:rFonts w:ascii="Arial" w:hAnsi="Arial" w:cs="Arial"/>
          <w:sz w:val="22"/>
          <w:szCs w:val="22"/>
        </w:rPr>
        <w:t> </w:t>
      </w:r>
    </w:p>
    <w:p w:rsidR="000C64C1" w:rsidRPr="00906C56" w:rsidRDefault="000C64C1" w:rsidP="00DD54A5">
      <w:pPr>
        <w:pStyle w:val="Zkladntext"/>
        <w:spacing w:before="240"/>
        <w:jc w:val="center"/>
        <w:rPr>
          <w:rFonts w:ascii="Arial" w:hAnsi="Arial" w:cs="Arial"/>
          <w:color w:val="00B050"/>
          <w:sz w:val="22"/>
          <w:szCs w:val="22"/>
        </w:rPr>
      </w:pPr>
      <w:r w:rsidRPr="00906C56">
        <w:rPr>
          <w:rFonts w:ascii="Arial" w:hAnsi="Arial" w:cs="Arial"/>
          <w:color w:val="00B050"/>
          <w:sz w:val="22"/>
          <w:szCs w:val="22"/>
        </w:rPr>
        <w:t>Počet a výše uložených pokut v roce 2012</w:t>
      </w:r>
    </w:p>
    <w:tbl>
      <w:tblPr>
        <w:tblStyle w:val="Svtlseznamzvraznn1"/>
        <w:tblW w:w="10701" w:type="dxa"/>
        <w:tblBorders>
          <w:top w:val="single" w:sz="18" w:space="0" w:color="4F81BD" w:themeColor="accent1"/>
          <w:left w:val="single" w:sz="18" w:space="0" w:color="4F81BD" w:themeColor="accent1"/>
          <w:bottom w:val="single" w:sz="18" w:space="0" w:color="4F81BD" w:themeColor="accent1"/>
          <w:right w:val="single" w:sz="1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ayout w:type="fixed"/>
        <w:tblCellMar>
          <w:top w:w="198" w:type="dxa"/>
          <w:left w:w="28" w:type="dxa"/>
          <w:bottom w:w="198" w:type="dxa"/>
          <w:right w:w="28" w:type="dxa"/>
        </w:tblCellMar>
        <w:tblLook w:val="0000"/>
      </w:tblPr>
      <w:tblGrid>
        <w:gridCol w:w="8731"/>
        <w:gridCol w:w="661"/>
        <w:gridCol w:w="1309"/>
      </w:tblGrid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dodržování povinností zaměstnavatelů podle zákona č. 435/2004 Sb.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296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8928600</w:t>
            </w:r>
          </w:p>
        </w:tc>
      </w:tr>
      <w:tr w:rsidR="000C64C1" w:rsidRPr="000C64C1" w:rsidTr="00EF511A">
        <w:trPr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nelegálního zaměstnávání občanů ČR a cizinců</w:t>
            </w:r>
          </w:p>
        </w:tc>
        <w:tc>
          <w:tcPr>
            <w:tcW w:w="661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1156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178917400</w:t>
            </w:r>
          </w:p>
        </w:tc>
      </w:tr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0C64C1" w:rsidRPr="00DD54A5" w:rsidRDefault="000C64C1" w:rsidP="00A254F4">
            <w:pPr>
              <w:pStyle w:val="Obsahtabulky"/>
              <w:jc w:val="center"/>
              <w:rPr>
                <w:rFonts w:ascii="Arial" w:hAnsi="Arial" w:cs="Arial"/>
                <w:b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Název úkolu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:rsidR="000C64C1" w:rsidRPr="00DD54A5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  <w:b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Počet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0C64C1" w:rsidRPr="00DD54A5" w:rsidRDefault="000C64C1" w:rsidP="00A254F4">
            <w:pPr>
              <w:pStyle w:val="Obsahtabulky"/>
              <w:jc w:val="center"/>
              <w:rPr>
                <w:rFonts w:ascii="Arial" w:hAnsi="Arial" w:cs="Arial"/>
                <w:color w:val="00B050"/>
                <w:sz w:val="18"/>
              </w:rPr>
            </w:pPr>
            <w:r w:rsidRPr="00DD54A5">
              <w:rPr>
                <w:rFonts w:ascii="Arial" w:hAnsi="Arial" w:cs="Arial"/>
                <w:b/>
                <w:color w:val="00B050"/>
                <w:sz w:val="18"/>
              </w:rPr>
              <w:t>Výše</w:t>
            </w:r>
          </w:p>
        </w:tc>
      </w:tr>
      <w:tr w:rsidR="000C64C1" w:rsidRPr="000C64C1" w:rsidTr="00EF511A">
        <w:trPr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Pracovněprávní vztahy při kontrolách nelegálního zaměstnávání</w:t>
            </w:r>
          </w:p>
        </w:tc>
        <w:tc>
          <w:tcPr>
            <w:tcW w:w="661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286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11208500</w:t>
            </w:r>
          </w:p>
        </w:tc>
      </w:tr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Kontroly dodržování pracovněprávních předpisů agenturami práce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18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2610000</w:t>
            </w:r>
          </w:p>
        </w:tc>
      </w:tr>
      <w:tr w:rsidR="000C64C1" w:rsidRPr="000C64C1" w:rsidTr="00EF511A">
        <w:trPr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uživatelů související s úkolem k agenturám práce</w:t>
            </w:r>
          </w:p>
        </w:tc>
        <w:tc>
          <w:tcPr>
            <w:tcW w:w="661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200000</w:t>
            </w:r>
          </w:p>
        </w:tc>
      </w:tr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Bezpečnost práce ve stavebnictví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187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4950500</w:t>
            </w:r>
          </w:p>
        </w:tc>
      </w:tr>
      <w:tr w:rsidR="000C64C1" w:rsidRPr="000C64C1" w:rsidTr="00EF511A">
        <w:trPr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Bezpečnost práce při provozu kamionové nákladní přepravy</w:t>
            </w:r>
          </w:p>
        </w:tc>
        <w:tc>
          <w:tcPr>
            <w:tcW w:w="661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68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3253000</w:t>
            </w:r>
          </w:p>
        </w:tc>
      </w:tr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 xml:space="preserve">Kontrola systému BOZP a pracovních podmínek v malých a středních podnicích 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402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10625500</w:t>
            </w:r>
          </w:p>
        </w:tc>
      </w:tr>
      <w:tr w:rsidR="000C64C1" w:rsidRPr="000C64C1" w:rsidTr="00EF511A">
        <w:trPr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Dodržování předpisů při provozu tlakových nádob stabilních s rizikem výbuchu expandující vodní páry</w:t>
            </w:r>
          </w:p>
        </w:tc>
        <w:tc>
          <w:tcPr>
            <w:tcW w:w="661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12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215000</w:t>
            </w:r>
          </w:p>
        </w:tc>
      </w:tr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Bezpečnost práce</w:t>
            </w:r>
            <w:r w:rsidR="00363516">
              <w:rPr>
                <w:rFonts w:ascii="Arial" w:hAnsi="Arial" w:cs="Arial"/>
              </w:rPr>
              <w:t xml:space="preserve"> při provozu jevištních technologických zařízení a zdvihacích</w:t>
            </w:r>
            <w:r w:rsidRPr="000C64C1">
              <w:rPr>
                <w:rFonts w:ascii="Arial" w:hAnsi="Arial" w:cs="Arial"/>
              </w:rPr>
              <w:t xml:space="preserve"> plošin pro osoby s omezenou pohyblivostí v divadlech a ve veřejně přístupných budovách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11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631000</w:t>
            </w:r>
          </w:p>
        </w:tc>
      </w:tr>
      <w:tr w:rsidR="000C64C1" w:rsidRPr="000C64C1" w:rsidTr="0021629F">
        <w:trPr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bottom w:val="single" w:sz="8" w:space="0" w:color="4F81BD" w:themeColor="accent1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Mimořádná kontrolní akce zaměřená na bezpečnost práce skladového provozu</w:t>
            </w:r>
          </w:p>
        </w:tc>
        <w:tc>
          <w:tcPr>
            <w:tcW w:w="661" w:type="dxa"/>
            <w:tcBorders>
              <w:bottom w:val="single" w:sz="8" w:space="0" w:color="4F81BD" w:themeColor="accent1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15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bottom w:val="single" w:sz="8" w:space="0" w:color="4F81BD" w:themeColor="accent1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390000</w:t>
            </w:r>
          </w:p>
        </w:tc>
      </w:tr>
      <w:tr w:rsidR="000C64C1" w:rsidRPr="000C64C1" w:rsidTr="0021629F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plnění úkolů zadavatele stavby a koordinátora BOZP na staveništi</w:t>
            </w:r>
          </w:p>
        </w:tc>
        <w:tc>
          <w:tcPr>
            <w:tcW w:w="661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39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871000</w:t>
            </w:r>
          </w:p>
        </w:tc>
      </w:tr>
      <w:tr w:rsidR="000C64C1" w:rsidRPr="000C64C1" w:rsidTr="0021629F">
        <w:trPr>
          <w:trHeight w:val="406"/>
        </w:trPr>
        <w:tc>
          <w:tcPr>
            <w:cnfStyle w:val="000010000000"/>
            <w:tcW w:w="8731" w:type="dxa"/>
            <w:tcBorders>
              <w:top w:val="single" w:sz="8" w:space="0" w:color="4F81BD" w:themeColor="accent1"/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lastRenderedPageBreak/>
              <w:t>Kontrola zajišťování bezpečnosti a ochrany zdraví při práci ve školách a školských zařízeních zřízených pro praktické vyučování</w:t>
            </w:r>
          </w:p>
        </w:tc>
        <w:tc>
          <w:tcPr>
            <w:tcW w:w="661" w:type="dxa"/>
            <w:tcBorders>
              <w:top w:val="single" w:sz="8" w:space="0" w:color="4F81BD" w:themeColor="accent1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</w:t>
            </w:r>
          </w:p>
        </w:tc>
        <w:tc>
          <w:tcPr>
            <w:cnfStyle w:val="000010000000"/>
            <w:tcW w:w="1309" w:type="dxa"/>
            <w:tcBorders>
              <w:top w:val="single" w:sz="8" w:space="0" w:color="4F81BD" w:themeColor="accent1"/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21000</w:t>
            </w:r>
          </w:p>
        </w:tc>
      </w:tr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systému BOZP v zemědělství se zaměřením na živočišnou výrobu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22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510000</w:t>
            </w:r>
          </w:p>
        </w:tc>
      </w:tr>
      <w:tr w:rsidR="000C64C1" w:rsidRPr="000C64C1" w:rsidTr="00EF511A">
        <w:trPr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Integrovaná inspekce podle zákona č. 59/2006 Sb., o prevenci závažných havárií</w:t>
            </w:r>
          </w:p>
        </w:tc>
        <w:tc>
          <w:tcPr>
            <w:tcW w:w="661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75000</w:t>
            </w:r>
          </w:p>
        </w:tc>
      </w:tr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Dodržování bezpečnosti práce osobami samostatně výdělečně činnými a zaměstnavateli při práci v lese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15000</w:t>
            </w:r>
          </w:p>
        </w:tc>
      </w:tr>
      <w:tr w:rsidR="000C64C1" w:rsidRPr="000C64C1" w:rsidTr="00EF511A">
        <w:trPr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Mimořádná kontrolní akce zaměřená na bezpečnost při práci na kotoučových pilách, tloušťkovačkách a frézkách při dřevoobrábění</w:t>
            </w:r>
          </w:p>
        </w:tc>
        <w:tc>
          <w:tcPr>
            <w:tcW w:w="661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11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186000</w:t>
            </w:r>
          </w:p>
        </w:tc>
      </w:tr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Ostatní nezařazené úkoly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96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3997000</w:t>
            </w:r>
          </w:p>
        </w:tc>
      </w:tr>
      <w:tr w:rsidR="000C64C1" w:rsidRPr="000C64C1" w:rsidTr="00EF511A">
        <w:trPr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Smrtelné pracovní úrazy</w:t>
            </w:r>
          </w:p>
        </w:tc>
        <w:tc>
          <w:tcPr>
            <w:tcW w:w="661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23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4450000</w:t>
            </w:r>
          </w:p>
        </w:tc>
      </w:tr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Závažné pracovní úrazy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104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10045000</w:t>
            </w:r>
          </w:p>
        </w:tc>
      </w:tr>
      <w:tr w:rsidR="000C64C1" w:rsidRPr="000C64C1" w:rsidTr="00EF511A">
        <w:trPr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Ostatní pracovní úrazy</w:t>
            </w:r>
          </w:p>
        </w:tc>
        <w:tc>
          <w:tcPr>
            <w:tcW w:w="661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191000</w:t>
            </w:r>
          </w:p>
        </w:tc>
      </w:tr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Mimořádné kontrolní akce zaměřené na oblast nelegální práce a pracovněprávních vztahů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210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2096000</w:t>
            </w:r>
          </w:p>
        </w:tc>
      </w:tr>
      <w:tr w:rsidR="000C64C1" w:rsidRPr="000C64C1" w:rsidTr="00EF511A">
        <w:trPr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Zahájení správního řízení na základě kontroly jiného orgánu státní správy</w:t>
            </w:r>
          </w:p>
        </w:tc>
        <w:tc>
          <w:tcPr>
            <w:tcW w:w="661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399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19201149</w:t>
            </w:r>
          </w:p>
        </w:tc>
      </w:tr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Kontrola dodržování pracovněprávních předpisů na základě podnětů směřujících do oblasti pracovněprávní, BOZP a zaměstnanosti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974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50262600</w:t>
            </w:r>
          </w:p>
        </w:tc>
      </w:tr>
      <w:tr w:rsidR="000C64C1" w:rsidRPr="000C64C1" w:rsidTr="00EF511A">
        <w:trPr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Následné kontroly</w:t>
            </w:r>
          </w:p>
        </w:tc>
        <w:tc>
          <w:tcPr>
            <w:tcW w:w="661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66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</w:rPr>
              <w:t>4433000</w:t>
            </w:r>
          </w:p>
        </w:tc>
      </w:tr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  <w:b/>
              </w:rPr>
            </w:pPr>
            <w:r w:rsidRPr="000C64C1">
              <w:rPr>
                <w:rFonts w:ascii="Arial" w:hAnsi="Arial" w:cs="Arial"/>
                <w:b/>
              </w:rPr>
              <w:t>Celkem za přestupky a správní delikty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  <w:b/>
              </w:rPr>
            </w:pPr>
            <w:r w:rsidRPr="000C64C1">
              <w:rPr>
                <w:rFonts w:ascii="Arial" w:hAnsi="Arial" w:cs="Arial"/>
                <w:b/>
              </w:rPr>
              <w:t>4331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336419749</w:t>
            </w:r>
          </w:p>
        </w:tc>
      </w:tr>
      <w:tr w:rsidR="000C64C1" w:rsidRPr="000C64C1" w:rsidTr="00EF511A">
        <w:trPr>
          <w:trHeight w:val="406"/>
        </w:trPr>
        <w:tc>
          <w:tcPr>
            <w:cnfStyle w:val="000010000000"/>
            <w:tcW w:w="873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  <w:b/>
              </w:rPr>
            </w:pPr>
            <w:r w:rsidRPr="000C64C1">
              <w:rPr>
                <w:rFonts w:ascii="Arial" w:hAnsi="Arial" w:cs="Arial"/>
                <w:b/>
              </w:rPr>
              <w:t>Pořádkové pokuty</w:t>
            </w:r>
          </w:p>
        </w:tc>
        <w:tc>
          <w:tcPr>
            <w:tcW w:w="661" w:type="dxa"/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000000"/>
              <w:rPr>
                <w:rFonts w:ascii="Arial" w:hAnsi="Arial" w:cs="Arial"/>
                <w:b/>
              </w:rPr>
            </w:pPr>
            <w:r w:rsidRPr="000C64C1">
              <w:rPr>
                <w:rFonts w:ascii="Arial" w:hAnsi="Arial" w:cs="Arial"/>
                <w:b/>
              </w:rPr>
              <w:t>195</w:t>
            </w:r>
          </w:p>
        </w:tc>
        <w:tc>
          <w:tcPr>
            <w:cnfStyle w:val="000010000000"/>
            <w:tcW w:w="1309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5553000</w:t>
            </w:r>
          </w:p>
        </w:tc>
      </w:tr>
      <w:tr w:rsidR="000C64C1" w:rsidRPr="000C64C1" w:rsidTr="00EF511A">
        <w:trPr>
          <w:cnfStyle w:val="000000100000"/>
          <w:trHeight w:val="406"/>
        </w:trPr>
        <w:tc>
          <w:tcPr>
            <w:cnfStyle w:val="000010000000"/>
            <w:tcW w:w="87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rPr>
                <w:rFonts w:ascii="Arial" w:hAnsi="Arial" w:cs="Arial"/>
                <w:b/>
              </w:rPr>
            </w:pPr>
            <w:r w:rsidRPr="000C64C1">
              <w:rPr>
                <w:rFonts w:ascii="Arial" w:hAnsi="Arial" w:cs="Arial"/>
                <w:b/>
              </w:rPr>
              <w:t>Celkem uloženo</w:t>
            </w:r>
          </w:p>
        </w:tc>
        <w:tc>
          <w:tcPr>
            <w:tcW w:w="6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cnfStyle w:val="000000100000"/>
              <w:rPr>
                <w:rFonts w:ascii="Arial" w:hAnsi="Arial" w:cs="Arial"/>
                <w:b/>
              </w:rPr>
            </w:pPr>
            <w:r w:rsidRPr="000C64C1">
              <w:rPr>
                <w:rFonts w:ascii="Arial" w:hAnsi="Arial" w:cs="Arial"/>
                <w:b/>
              </w:rPr>
              <w:t>4526</w:t>
            </w:r>
          </w:p>
        </w:tc>
        <w:tc>
          <w:tcPr>
            <w:cnfStyle w:val="000010000000"/>
            <w:tcW w:w="13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C64C1" w:rsidRPr="000C64C1" w:rsidRDefault="000C64C1" w:rsidP="00A254F4">
            <w:pPr>
              <w:pStyle w:val="Obsahtabulky"/>
              <w:jc w:val="center"/>
              <w:rPr>
                <w:rFonts w:ascii="Arial" w:hAnsi="Arial" w:cs="Arial"/>
              </w:rPr>
            </w:pPr>
            <w:r w:rsidRPr="000C64C1">
              <w:rPr>
                <w:rFonts w:ascii="Arial" w:hAnsi="Arial" w:cs="Arial"/>
                <w:b/>
              </w:rPr>
              <w:t>341972749</w:t>
            </w:r>
          </w:p>
        </w:tc>
      </w:tr>
    </w:tbl>
    <w:p w:rsidR="000C64C1" w:rsidRPr="000C64C1" w:rsidRDefault="000C64C1" w:rsidP="000C64C1">
      <w:pPr>
        <w:pStyle w:val="Obsahtabulky"/>
        <w:tabs>
          <w:tab w:val="left" w:pos="7513"/>
          <w:tab w:val="left" w:pos="8082"/>
        </w:tabs>
        <w:spacing w:after="40"/>
        <w:rPr>
          <w:rFonts w:ascii="Arial" w:hAnsi="Arial" w:cs="Arial"/>
          <w:b/>
          <w:sz w:val="22"/>
          <w:szCs w:val="22"/>
        </w:rPr>
      </w:pPr>
      <w:r w:rsidRPr="000C64C1">
        <w:rPr>
          <w:rFonts w:ascii="Arial" w:hAnsi="Arial" w:cs="Arial"/>
          <w:b/>
          <w:sz w:val="22"/>
          <w:szCs w:val="22"/>
        </w:rPr>
        <w:tab/>
      </w:r>
      <w:r w:rsidRPr="000C64C1">
        <w:rPr>
          <w:rFonts w:ascii="Arial" w:hAnsi="Arial" w:cs="Arial"/>
          <w:b/>
          <w:sz w:val="22"/>
          <w:szCs w:val="22"/>
        </w:rPr>
        <w:tab/>
      </w:r>
    </w:p>
    <w:p w:rsidR="00B35D90" w:rsidRDefault="00B35D90"/>
    <w:sectPr w:rsidR="00B35D90" w:rsidSect="000C64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C64C1"/>
    <w:rsid w:val="00000EBD"/>
    <w:rsid w:val="00004F4A"/>
    <w:rsid w:val="00006C30"/>
    <w:rsid w:val="00006DA8"/>
    <w:rsid w:val="00007836"/>
    <w:rsid w:val="00010635"/>
    <w:rsid w:val="00012018"/>
    <w:rsid w:val="00012673"/>
    <w:rsid w:val="00013D9D"/>
    <w:rsid w:val="00013E40"/>
    <w:rsid w:val="000142DD"/>
    <w:rsid w:val="00014B2A"/>
    <w:rsid w:val="000153D5"/>
    <w:rsid w:val="000159FB"/>
    <w:rsid w:val="000204EC"/>
    <w:rsid w:val="00020CB6"/>
    <w:rsid w:val="00020DBF"/>
    <w:rsid w:val="00021265"/>
    <w:rsid w:val="00022372"/>
    <w:rsid w:val="000245F2"/>
    <w:rsid w:val="00024AC8"/>
    <w:rsid w:val="000260B6"/>
    <w:rsid w:val="00026B81"/>
    <w:rsid w:val="00027C70"/>
    <w:rsid w:val="00027DA6"/>
    <w:rsid w:val="000325F0"/>
    <w:rsid w:val="0003549E"/>
    <w:rsid w:val="00035F99"/>
    <w:rsid w:val="00036B39"/>
    <w:rsid w:val="00037217"/>
    <w:rsid w:val="00041943"/>
    <w:rsid w:val="00042248"/>
    <w:rsid w:val="00042A7C"/>
    <w:rsid w:val="00044A47"/>
    <w:rsid w:val="00044A59"/>
    <w:rsid w:val="0004558F"/>
    <w:rsid w:val="00050745"/>
    <w:rsid w:val="00052DDA"/>
    <w:rsid w:val="00053A54"/>
    <w:rsid w:val="0005404B"/>
    <w:rsid w:val="00055A6E"/>
    <w:rsid w:val="00055AA2"/>
    <w:rsid w:val="00056644"/>
    <w:rsid w:val="00056F6B"/>
    <w:rsid w:val="000577FA"/>
    <w:rsid w:val="0006079C"/>
    <w:rsid w:val="0006093A"/>
    <w:rsid w:val="00060B8C"/>
    <w:rsid w:val="000614DB"/>
    <w:rsid w:val="0006235F"/>
    <w:rsid w:val="00062E77"/>
    <w:rsid w:val="00070572"/>
    <w:rsid w:val="000716F0"/>
    <w:rsid w:val="0007196F"/>
    <w:rsid w:val="0007412E"/>
    <w:rsid w:val="000747F0"/>
    <w:rsid w:val="00074D48"/>
    <w:rsid w:val="0007517B"/>
    <w:rsid w:val="0007538E"/>
    <w:rsid w:val="00075C12"/>
    <w:rsid w:val="00075CE0"/>
    <w:rsid w:val="00077320"/>
    <w:rsid w:val="0008022E"/>
    <w:rsid w:val="0008031D"/>
    <w:rsid w:val="000813AF"/>
    <w:rsid w:val="00085CEE"/>
    <w:rsid w:val="00086861"/>
    <w:rsid w:val="00086CC6"/>
    <w:rsid w:val="0009003D"/>
    <w:rsid w:val="000902E5"/>
    <w:rsid w:val="00090A3A"/>
    <w:rsid w:val="00090C60"/>
    <w:rsid w:val="00090CB4"/>
    <w:rsid w:val="00092558"/>
    <w:rsid w:val="00092700"/>
    <w:rsid w:val="00092B05"/>
    <w:rsid w:val="00093A80"/>
    <w:rsid w:val="00094CE9"/>
    <w:rsid w:val="00097185"/>
    <w:rsid w:val="00097234"/>
    <w:rsid w:val="000978CA"/>
    <w:rsid w:val="000A143C"/>
    <w:rsid w:val="000A1E0A"/>
    <w:rsid w:val="000A27BA"/>
    <w:rsid w:val="000A3A09"/>
    <w:rsid w:val="000A5B28"/>
    <w:rsid w:val="000B00A0"/>
    <w:rsid w:val="000B1346"/>
    <w:rsid w:val="000B1841"/>
    <w:rsid w:val="000B1D81"/>
    <w:rsid w:val="000B3BF4"/>
    <w:rsid w:val="000B4087"/>
    <w:rsid w:val="000B450A"/>
    <w:rsid w:val="000B4C84"/>
    <w:rsid w:val="000B5587"/>
    <w:rsid w:val="000B5E20"/>
    <w:rsid w:val="000B6E52"/>
    <w:rsid w:val="000B7A80"/>
    <w:rsid w:val="000C0C9D"/>
    <w:rsid w:val="000C5B8A"/>
    <w:rsid w:val="000C634C"/>
    <w:rsid w:val="000C64C1"/>
    <w:rsid w:val="000C7411"/>
    <w:rsid w:val="000D0192"/>
    <w:rsid w:val="000D2B17"/>
    <w:rsid w:val="000D3461"/>
    <w:rsid w:val="000D4C6E"/>
    <w:rsid w:val="000D4F7C"/>
    <w:rsid w:val="000D52AC"/>
    <w:rsid w:val="000D5591"/>
    <w:rsid w:val="000D6113"/>
    <w:rsid w:val="000E04A0"/>
    <w:rsid w:val="000E1368"/>
    <w:rsid w:val="000E2D5C"/>
    <w:rsid w:val="000E3309"/>
    <w:rsid w:val="000E5D86"/>
    <w:rsid w:val="000E6C26"/>
    <w:rsid w:val="000E7FDD"/>
    <w:rsid w:val="000F1440"/>
    <w:rsid w:val="000F185D"/>
    <w:rsid w:val="000F19E1"/>
    <w:rsid w:val="000F1EFA"/>
    <w:rsid w:val="000F2328"/>
    <w:rsid w:val="000F24CC"/>
    <w:rsid w:val="000F437B"/>
    <w:rsid w:val="000F4A50"/>
    <w:rsid w:val="000F4A56"/>
    <w:rsid w:val="000F582D"/>
    <w:rsid w:val="000F7AA9"/>
    <w:rsid w:val="00100708"/>
    <w:rsid w:val="00101134"/>
    <w:rsid w:val="00102ED1"/>
    <w:rsid w:val="0010453C"/>
    <w:rsid w:val="001100C8"/>
    <w:rsid w:val="00112114"/>
    <w:rsid w:val="0011248B"/>
    <w:rsid w:val="001155D8"/>
    <w:rsid w:val="00116B76"/>
    <w:rsid w:val="00116B87"/>
    <w:rsid w:val="001171CE"/>
    <w:rsid w:val="00122790"/>
    <w:rsid w:val="00123762"/>
    <w:rsid w:val="00124F2A"/>
    <w:rsid w:val="00124F37"/>
    <w:rsid w:val="001257AB"/>
    <w:rsid w:val="00126679"/>
    <w:rsid w:val="00131096"/>
    <w:rsid w:val="0013135A"/>
    <w:rsid w:val="00131549"/>
    <w:rsid w:val="00131C91"/>
    <w:rsid w:val="0013335D"/>
    <w:rsid w:val="00133880"/>
    <w:rsid w:val="001338B4"/>
    <w:rsid w:val="00134D02"/>
    <w:rsid w:val="00136358"/>
    <w:rsid w:val="00137E84"/>
    <w:rsid w:val="0014161D"/>
    <w:rsid w:val="00143992"/>
    <w:rsid w:val="00144F9B"/>
    <w:rsid w:val="001458E6"/>
    <w:rsid w:val="00145D5D"/>
    <w:rsid w:val="00146163"/>
    <w:rsid w:val="00146FF4"/>
    <w:rsid w:val="0014700D"/>
    <w:rsid w:val="00147927"/>
    <w:rsid w:val="0015013E"/>
    <w:rsid w:val="00150790"/>
    <w:rsid w:val="00151D51"/>
    <w:rsid w:val="00151FC8"/>
    <w:rsid w:val="00152D00"/>
    <w:rsid w:val="001531B0"/>
    <w:rsid w:val="0015342C"/>
    <w:rsid w:val="00154A96"/>
    <w:rsid w:val="00155B2B"/>
    <w:rsid w:val="001575E9"/>
    <w:rsid w:val="00160682"/>
    <w:rsid w:val="00160D81"/>
    <w:rsid w:val="00163936"/>
    <w:rsid w:val="00163B48"/>
    <w:rsid w:val="00164892"/>
    <w:rsid w:val="00167743"/>
    <w:rsid w:val="0017159E"/>
    <w:rsid w:val="00171A1E"/>
    <w:rsid w:val="00171D1D"/>
    <w:rsid w:val="0017240C"/>
    <w:rsid w:val="00173811"/>
    <w:rsid w:val="00173C4A"/>
    <w:rsid w:val="00174AF2"/>
    <w:rsid w:val="00176CAA"/>
    <w:rsid w:val="00181EBA"/>
    <w:rsid w:val="00181F9D"/>
    <w:rsid w:val="00182633"/>
    <w:rsid w:val="001834F5"/>
    <w:rsid w:val="001861E5"/>
    <w:rsid w:val="001870D1"/>
    <w:rsid w:val="00187B4C"/>
    <w:rsid w:val="001900FF"/>
    <w:rsid w:val="00190286"/>
    <w:rsid w:val="00190E9F"/>
    <w:rsid w:val="001925AA"/>
    <w:rsid w:val="00192B23"/>
    <w:rsid w:val="0019516A"/>
    <w:rsid w:val="001A00E3"/>
    <w:rsid w:val="001A28D9"/>
    <w:rsid w:val="001A2A48"/>
    <w:rsid w:val="001A2ECF"/>
    <w:rsid w:val="001A3B70"/>
    <w:rsid w:val="001A4377"/>
    <w:rsid w:val="001A76F8"/>
    <w:rsid w:val="001B44DF"/>
    <w:rsid w:val="001B45EE"/>
    <w:rsid w:val="001C1FD6"/>
    <w:rsid w:val="001C21C2"/>
    <w:rsid w:val="001C4CA6"/>
    <w:rsid w:val="001C5603"/>
    <w:rsid w:val="001C68DC"/>
    <w:rsid w:val="001D02D4"/>
    <w:rsid w:val="001D1B5E"/>
    <w:rsid w:val="001D3C81"/>
    <w:rsid w:val="001D68E0"/>
    <w:rsid w:val="001D788F"/>
    <w:rsid w:val="001D7A6A"/>
    <w:rsid w:val="001E0AAD"/>
    <w:rsid w:val="001E212B"/>
    <w:rsid w:val="001E2A22"/>
    <w:rsid w:val="001E3A59"/>
    <w:rsid w:val="001E4F8E"/>
    <w:rsid w:val="001E5614"/>
    <w:rsid w:val="001E595D"/>
    <w:rsid w:val="001E5AAC"/>
    <w:rsid w:val="001E5B0D"/>
    <w:rsid w:val="001E60BA"/>
    <w:rsid w:val="001E6CD0"/>
    <w:rsid w:val="001E75DA"/>
    <w:rsid w:val="001E7602"/>
    <w:rsid w:val="001E78E3"/>
    <w:rsid w:val="001F128A"/>
    <w:rsid w:val="001F2144"/>
    <w:rsid w:val="001F339C"/>
    <w:rsid w:val="001F42B7"/>
    <w:rsid w:val="001F45E0"/>
    <w:rsid w:val="001F6420"/>
    <w:rsid w:val="001F66D9"/>
    <w:rsid w:val="001F6D13"/>
    <w:rsid w:val="001F6DF6"/>
    <w:rsid w:val="001F6EE9"/>
    <w:rsid w:val="001F7E6E"/>
    <w:rsid w:val="002006F2"/>
    <w:rsid w:val="0020140D"/>
    <w:rsid w:val="00202B39"/>
    <w:rsid w:val="00202BF3"/>
    <w:rsid w:val="00204059"/>
    <w:rsid w:val="00204580"/>
    <w:rsid w:val="002057AF"/>
    <w:rsid w:val="0020634E"/>
    <w:rsid w:val="0020660B"/>
    <w:rsid w:val="00207181"/>
    <w:rsid w:val="002110D7"/>
    <w:rsid w:val="002117CF"/>
    <w:rsid w:val="002140A4"/>
    <w:rsid w:val="00214E7F"/>
    <w:rsid w:val="0021629F"/>
    <w:rsid w:val="00217013"/>
    <w:rsid w:val="002208D5"/>
    <w:rsid w:val="0022258A"/>
    <w:rsid w:val="00223305"/>
    <w:rsid w:val="00223587"/>
    <w:rsid w:val="00223C1F"/>
    <w:rsid w:val="00224226"/>
    <w:rsid w:val="002243C0"/>
    <w:rsid w:val="0022465B"/>
    <w:rsid w:val="00225DB6"/>
    <w:rsid w:val="002261BF"/>
    <w:rsid w:val="002263F2"/>
    <w:rsid w:val="002272D7"/>
    <w:rsid w:val="00227D2C"/>
    <w:rsid w:val="002323B7"/>
    <w:rsid w:val="0023301D"/>
    <w:rsid w:val="0023442B"/>
    <w:rsid w:val="00234C07"/>
    <w:rsid w:val="00235B94"/>
    <w:rsid w:val="00235F53"/>
    <w:rsid w:val="0023623A"/>
    <w:rsid w:val="00236EDD"/>
    <w:rsid w:val="002422B3"/>
    <w:rsid w:val="00242725"/>
    <w:rsid w:val="00243313"/>
    <w:rsid w:val="002439C0"/>
    <w:rsid w:val="00250B7C"/>
    <w:rsid w:val="00251944"/>
    <w:rsid w:val="00252E82"/>
    <w:rsid w:val="002545C2"/>
    <w:rsid w:val="00254B3F"/>
    <w:rsid w:val="0025515B"/>
    <w:rsid w:val="002564ED"/>
    <w:rsid w:val="00256C33"/>
    <w:rsid w:val="002572CE"/>
    <w:rsid w:val="00257D34"/>
    <w:rsid w:val="0026059A"/>
    <w:rsid w:val="002605E6"/>
    <w:rsid w:val="0026091B"/>
    <w:rsid w:val="002611C3"/>
    <w:rsid w:val="00261697"/>
    <w:rsid w:val="002617A4"/>
    <w:rsid w:val="00261C76"/>
    <w:rsid w:val="002644B1"/>
    <w:rsid w:val="002678E0"/>
    <w:rsid w:val="00270E78"/>
    <w:rsid w:val="00273494"/>
    <w:rsid w:val="00274D2B"/>
    <w:rsid w:val="00276A0B"/>
    <w:rsid w:val="00281613"/>
    <w:rsid w:val="00281DD2"/>
    <w:rsid w:val="0028588E"/>
    <w:rsid w:val="00293B67"/>
    <w:rsid w:val="00293D11"/>
    <w:rsid w:val="002955D2"/>
    <w:rsid w:val="00295AD8"/>
    <w:rsid w:val="002A13E9"/>
    <w:rsid w:val="002A2572"/>
    <w:rsid w:val="002A2BD2"/>
    <w:rsid w:val="002A49B3"/>
    <w:rsid w:val="002A4B82"/>
    <w:rsid w:val="002A59C0"/>
    <w:rsid w:val="002A60B3"/>
    <w:rsid w:val="002A67F8"/>
    <w:rsid w:val="002A68AF"/>
    <w:rsid w:val="002A6F51"/>
    <w:rsid w:val="002A73DC"/>
    <w:rsid w:val="002B0F98"/>
    <w:rsid w:val="002C090E"/>
    <w:rsid w:val="002C1013"/>
    <w:rsid w:val="002C21A6"/>
    <w:rsid w:val="002C2590"/>
    <w:rsid w:val="002C2A10"/>
    <w:rsid w:val="002C32FB"/>
    <w:rsid w:val="002C7558"/>
    <w:rsid w:val="002C79C0"/>
    <w:rsid w:val="002D0CC1"/>
    <w:rsid w:val="002D15DA"/>
    <w:rsid w:val="002D18B2"/>
    <w:rsid w:val="002D242B"/>
    <w:rsid w:val="002D4857"/>
    <w:rsid w:val="002D4EA3"/>
    <w:rsid w:val="002D5431"/>
    <w:rsid w:val="002D5F8D"/>
    <w:rsid w:val="002D6A5B"/>
    <w:rsid w:val="002D6BE5"/>
    <w:rsid w:val="002E1D06"/>
    <w:rsid w:val="002E1D5C"/>
    <w:rsid w:val="002E238C"/>
    <w:rsid w:val="002E381F"/>
    <w:rsid w:val="002E53A7"/>
    <w:rsid w:val="002E76C3"/>
    <w:rsid w:val="002F0244"/>
    <w:rsid w:val="002F0541"/>
    <w:rsid w:val="002F60D5"/>
    <w:rsid w:val="002F6885"/>
    <w:rsid w:val="002F7D59"/>
    <w:rsid w:val="00302E4A"/>
    <w:rsid w:val="00305336"/>
    <w:rsid w:val="003058F1"/>
    <w:rsid w:val="00305C7F"/>
    <w:rsid w:val="00305D1C"/>
    <w:rsid w:val="00305E86"/>
    <w:rsid w:val="00306F42"/>
    <w:rsid w:val="00310309"/>
    <w:rsid w:val="0031120B"/>
    <w:rsid w:val="00311320"/>
    <w:rsid w:val="00313497"/>
    <w:rsid w:val="003146DD"/>
    <w:rsid w:val="00317EA3"/>
    <w:rsid w:val="003203AA"/>
    <w:rsid w:val="0032113E"/>
    <w:rsid w:val="00321E22"/>
    <w:rsid w:val="00322344"/>
    <w:rsid w:val="0032321E"/>
    <w:rsid w:val="0032729C"/>
    <w:rsid w:val="003279A0"/>
    <w:rsid w:val="003311B6"/>
    <w:rsid w:val="0033163C"/>
    <w:rsid w:val="00331A25"/>
    <w:rsid w:val="003360A2"/>
    <w:rsid w:val="00336567"/>
    <w:rsid w:val="00337E38"/>
    <w:rsid w:val="00340396"/>
    <w:rsid w:val="00344FEB"/>
    <w:rsid w:val="00346B84"/>
    <w:rsid w:val="003509E9"/>
    <w:rsid w:val="00350AAB"/>
    <w:rsid w:val="00351B1B"/>
    <w:rsid w:val="0035282F"/>
    <w:rsid w:val="00352880"/>
    <w:rsid w:val="0035742C"/>
    <w:rsid w:val="003602E9"/>
    <w:rsid w:val="00360BF7"/>
    <w:rsid w:val="00361274"/>
    <w:rsid w:val="00361DD6"/>
    <w:rsid w:val="003623E5"/>
    <w:rsid w:val="00362500"/>
    <w:rsid w:val="00362DCB"/>
    <w:rsid w:val="0036330F"/>
    <w:rsid w:val="00363516"/>
    <w:rsid w:val="00363EA1"/>
    <w:rsid w:val="003642D5"/>
    <w:rsid w:val="003647EE"/>
    <w:rsid w:val="00364D14"/>
    <w:rsid w:val="0036658D"/>
    <w:rsid w:val="003665BB"/>
    <w:rsid w:val="003666F6"/>
    <w:rsid w:val="00366CCD"/>
    <w:rsid w:val="00366E93"/>
    <w:rsid w:val="00367CD6"/>
    <w:rsid w:val="0037007F"/>
    <w:rsid w:val="00371551"/>
    <w:rsid w:val="00374AB3"/>
    <w:rsid w:val="00375F15"/>
    <w:rsid w:val="00383859"/>
    <w:rsid w:val="003858A6"/>
    <w:rsid w:val="00393362"/>
    <w:rsid w:val="003936F2"/>
    <w:rsid w:val="00396023"/>
    <w:rsid w:val="00396439"/>
    <w:rsid w:val="003A1672"/>
    <w:rsid w:val="003A254A"/>
    <w:rsid w:val="003A6484"/>
    <w:rsid w:val="003A718A"/>
    <w:rsid w:val="003A7C7C"/>
    <w:rsid w:val="003A7D8F"/>
    <w:rsid w:val="003B077B"/>
    <w:rsid w:val="003B1108"/>
    <w:rsid w:val="003B12E3"/>
    <w:rsid w:val="003B18BF"/>
    <w:rsid w:val="003B3E01"/>
    <w:rsid w:val="003B3F0E"/>
    <w:rsid w:val="003B503B"/>
    <w:rsid w:val="003B5CB5"/>
    <w:rsid w:val="003B5DA2"/>
    <w:rsid w:val="003B688B"/>
    <w:rsid w:val="003C00F7"/>
    <w:rsid w:val="003C11A1"/>
    <w:rsid w:val="003C15F4"/>
    <w:rsid w:val="003C1A22"/>
    <w:rsid w:val="003C33C2"/>
    <w:rsid w:val="003C3920"/>
    <w:rsid w:val="003D1162"/>
    <w:rsid w:val="003D124E"/>
    <w:rsid w:val="003D1888"/>
    <w:rsid w:val="003D1ED1"/>
    <w:rsid w:val="003D1EDE"/>
    <w:rsid w:val="003D35DE"/>
    <w:rsid w:val="003D4A3E"/>
    <w:rsid w:val="003D4F0E"/>
    <w:rsid w:val="003D4FC0"/>
    <w:rsid w:val="003D593A"/>
    <w:rsid w:val="003D6278"/>
    <w:rsid w:val="003D6EF0"/>
    <w:rsid w:val="003E17F1"/>
    <w:rsid w:val="003E1B0C"/>
    <w:rsid w:val="003E4B96"/>
    <w:rsid w:val="003E63E2"/>
    <w:rsid w:val="003E7BF6"/>
    <w:rsid w:val="003F15E0"/>
    <w:rsid w:val="003F1E52"/>
    <w:rsid w:val="003F3135"/>
    <w:rsid w:val="003F36F3"/>
    <w:rsid w:val="003F3B85"/>
    <w:rsid w:val="003F4297"/>
    <w:rsid w:val="003F7DDF"/>
    <w:rsid w:val="004002E0"/>
    <w:rsid w:val="00400A4B"/>
    <w:rsid w:val="004013ED"/>
    <w:rsid w:val="00401CB4"/>
    <w:rsid w:val="00402F75"/>
    <w:rsid w:val="004039A5"/>
    <w:rsid w:val="004046D2"/>
    <w:rsid w:val="0040513A"/>
    <w:rsid w:val="00406DED"/>
    <w:rsid w:val="00407509"/>
    <w:rsid w:val="00407ECC"/>
    <w:rsid w:val="00410AB8"/>
    <w:rsid w:val="0041256E"/>
    <w:rsid w:val="004129D7"/>
    <w:rsid w:val="00412EBB"/>
    <w:rsid w:val="004140E6"/>
    <w:rsid w:val="00414BAD"/>
    <w:rsid w:val="004161EE"/>
    <w:rsid w:val="004162B8"/>
    <w:rsid w:val="00417BEE"/>
    <w:rsid w:val="00417E31"/>
    <w:rsid w:val="00421315"/>
    <w:rsid w:val="0042175B"/>
    <w:rsid w:val="00422E67"/>
    <w:rsid w:val="00423524"/>
    <w:rsid w:val="004242F0"/>
    <w:rsid w:val="00424311"/>
    <w:rsid w:val="00424436"/>
    <w:rsid w:val="00424A84"/>
    <w:rsid w:val="00424D0E"/>
    <w:rsid w:val="00425519"/>
    <w:rsid w:val="00430E0D"/>
    <w:rsid w:val="00433273"/>
    <w:rsid w:val="00434EE4"/>
    <w:rsid w:val="00435423"/>
    <w:rsid w:val="004357E6"/>
    <w:rsid w:val="00435BA1"/>
    <w:rsid w:val="00436957"/>
    <w:rsid w:val="004371F3"/>
    <w:rsid w:val="00446A53"/>
    <w:rsid w:val="00446C43"/>
    <w:rsid w:val="00446D0D"/>
    <w:rsid w:val="004474C0"/>
    <w:rsid w:val="0044783C"/>
    <w:rsid w:val="0045214F"/>
    <w:rsid w:val="00452A30"/>
    <w:rsid w:val="00452CD9"/>
    <w:rsid w:val="00452ECA"/>
    <w:rsid w:val="00453C85"/>
    <w:rsid w:val="0045435F"/>
    <w:rsid w:val="00455206"/>
    <w:rsid w:val="00457E63"/>
    <w:rsid w:val="00460D62"/>
    <w:rsid w:val="004618AC"/>
    <w:rsid w:val="00462718"/>
    <w:rsid w:val="00463D04"/>
    <w:rsid w:val="00464C31"/>
    <w:rsid w:val="00465234"/>
    <w:rsid w:val="004668C7"/>
    <w:rsid w:val="00466A62"/>
    <w:rsid w:val="00467050"/>
    <w:rsid w:val="004746E8"/>
    <w:rsid w:val="00475266"/>
    <w:rsid w:val="00475821"/>
    <w:rsid w:val="004775E4"/>
    <w:rsid w:val="00477AD3"/>
    <w:rsid w:val="00477EDA"/>
    <w:rsid w:val="00484F63"/>
    <w:rsid w:val="00484FC4"/>
    <w:rsid w:val="0048526C"/>
    <w:rsid w:val="00487091"/>
    <w:rsid w:val="00490B10"/>
    <w:rsid w:val="00491929"/>
    <w:rsid w:val="00491AD1"/>
    <w:rsid w:val="00491E48"/>
    <w:rsid w:val="00492DC9"/>
    <w:rsid w:val="004932D3"/>
    <w:rsid w:val="004935BB"/>
    <w:rsid w:val="00493A7B"/>
    <w:rsid w:val="00493E9A"/>
    <w:rsid w:val="0049416F"/>
    <w:rsid w:val="0049469D"/>
    <w:rsid w:val="00495CB9"/>
    <w:rsid w:val="004973A6"/>
    <w:rsid w:val="004A0F83"/>
    <w:rsid w:val="004A1749"/>
    <w:rsid w:val="004A2E14"/>
    <w:rsid w:val="004A36DF"/>
    <w:rsid w:val="004A3CFB"/>
    <w:rsid w:val="004A40C9"/>
    <w:rsid w:val="004A4422"/>
    <w:rsid w:val="004A6161"/>
    <w:rsid w:val="004A78C3"/>
    <w:rsid w:val="004A79D2"/>
    <w:rsid w:val="004B0FC5"/>
    <w:rsid w:val="004B1F94"/>
    <w:rsid w:val="004B31B0"/>
    <w:rsid w:val="004B711B"/>
    <w:rsid w:val="004B7654"/>
    <w:rsid w:val="004C210E"/>
    <w:rsid w:val="004C2A21"/>
    <w:rsid w:val="004C4B37"/>
    <w:rsid w:val="004C634D"/>
    <w:rsid w:val="004C74AA"/>
    <w:rsid w:val="004C74BA"/>
    <w:rsid w:val="004D203E"/>
    <w:rsid w:val="004D29B1"/>
    <w:rsid w:val="004D2BD8"/>
    <w:rsid w:val="004D3DEF"/>
    <w:rsid w:val="004D4A5B"/>
    <w:rsid w:val="004D7756"/>
    <w:rsid w:val="004D79B4"/>
    <w:rsid w:val="004E009C"/>
    <w:rsid w:val="004E02CA"/>
    <w:rsid w:val="004E08D8"/>
    <w:rsid w:val="004E0F27"/>
    <w:rsid w:val="004E12EB"/>
    <w:rsid w:val="004E14C0"/>
    <w:rsid w:val="004E1939"/>
    <w:rsid w:val="004E3244"/>
    <w:rsid w:val="004E59F1"/>
    <w:rsid w:val="004E6701"/>
    <w:rsid w:val="004E75FC"/>
    <w:rsid w:val="004F127D"/>
    <w:rsid w:val="004F22DF"/>
    <w:rsid w:val="004F344C"/>
    <w:rsid w:val="004F3B10"/>
    <w:rsid w:val="004F3E81"/>
    <w:rsid w:val="004F5500"/>
    <w:rsid w:val="004F66C4"/>
    <w:rsid w:val="004F6A60"/>
    <w:rsid w:val="00501B64"/>
    <w:rsid w:val="00501BC1"/>
    <w:rsid w:val="00505CBC"/>
    <w:rsid w:val="00510B0D"/>
    <w:rsid w:val="00511646"/>
    <w:rsid w:val="00511C5A"/>
    <w:rsid w:val="0051367F"/>
    <w:rsid w:val="005150AE"/>
    <w:rsid w:val="005152F5"/>
    <w:rsid w:val="005163CB"/>
    <w:rsid w:val="00516766"/>
    <w:rsid w:val="00521623"/>
    <w:rsid w:val="00521A9E"/>
    <w:rsid w:val="00521CA6"/>
    <w:rsid w:val="00522635"/>
    <w:rsid w:val="00522EC0"/>
    <w:rsid w:val="00523A37"/>
    <w:rsid w:val="00526178"/>
    <w:rsid w:val="00530C03"/>
    <w:rsid w:val="00530F16"/>
    <w:rsid w:val="00531B67"/>
    <w:rsid w:val="005320BF"/>
    <w:rsid w:val="00533CA1"/>
    <w:rsid w:val="00534C34"/>
    <w:rsid w:val="00537AD0"/>
    <w:rsid w:val="00537C6C"/>
    <w:rsid w:val="00540E7D"/>
    <w:rsid w:val="0054261B"/>
    <w:rsid w:val="005427BC"/>
    <w:rsid w:val="005458BE"/>
    <w:rsid w:val="00545B7C"/>
    <w:rsid w:val="005475B7"/>
    <w:rsid w:val="005504A3"/>
    <w:rsid w:val="00550E94"/>
    <w:rsid w:val="00551A95"/>
    <w:rsid w:val="00552231"/>
    <w:rsid w:val="00552248"/>
    <w:rsid w:val="00552274"/>
    <w:rsid w:val="00553729"/>
    <w:rsid w:val="00555C8C"/>
    <w:rsid w:val="005560D1"/>
    <w:rsid w:val="0055625E"/>
    <w:rsid w:val="00556C18"/>
    <w:rsid w:val="00556EC5"/>
    <w:rsid w:val="005609B6"/>
    <w:rsid w:val="005609C1"/>
    <w:rsid w:val="005615E8"/>
    <w:rsid w:val="00561B3A"/>
    <w:rsid w:val="00562F9D"/>
    <w:rsid w:val="00563491"/>
    <w:rsid w:val="00564825"/>
    <w:rsid w:val="00565E58"/>
    <w:rsid w:val="00567431"/>
    <w:rsid w:val="00570D75"/>
    <w:rsid w:val="00573E5B"/>
    <w:rsid w:val="00576BC2"/>
    <w:rsid w:val="0057702B"/>
    <w:rsid w:val="00581456"/>
    <w:rsid w:val="00581504"/>
    <w:rsid w:val="00583EA1"/>
    <w:rsid w:val="0058489F"/>
    <w:rsid w:val="005855A9"/>
    <w:rsid w:val="00586A61"/>
    <w:rsid w:val="005904DB"/>
    <w:rsid w:val="00592426"/>
    <w:rsid w:val="00592EE7"/>
    <w:rsid w:val="005934D9"/>
    <w:rsid w:val="0059388D"/>
    <w:rsid w:val="005939FB"/>
    <w:rsid w:val="00593CD6"/>
    <w:rsid w:val="005946EA"/>
    <w:rsid w:val="00594F84"/>
    <w:rsid w:val="005954CF"/>
    <w:rsid w:val="00596129"/>
    <w:rsid w:val="005A54DC"/>
    <w:rsid w:val="005A591E"/>
    <w:rsid w:val="005A7218"/>
    <w:rsid w:val="005A7B58"/>
    <w:rsid w:val="005A7DBF"/>
    <w:rsid w:val="005B2DC0"/>
    <w:rsid w:val="005B3536"/>
    <w:rsid w:val="005B4A7B"/>
    <w:rsid w:val="005B5209"/>
    <w:rsid w:val="005B710F"/>
    <w:rsid w:val="005B73A5"/>
    <w:rsid w:val="005B7FD7"/>
    <w:rsid w:val="005C2641"/>
    <w:rsid w:val="005C319C"/>
    <w:rsid w:val="005D3913"/>
    <w:rsid w:val="005D3926"/>
    <w:rsid w:val="005D3DB3"/>
    <w:rsid w:val="005D5D91"/>
    <w:rsid w:val="005D5EB4"/>
    <w:rsid w:val="005D709A"/>
    <w:rsid w:val="005E0588"/>
    <w:rsid w:val="005E2390"/>
    <w:rsid w:val="005E2F2A"/>
    <w:rsid w:val="005E4021"/>
    <w:rsid w:val="005E4910"/>
    <w:rsid w:val="005E4EE0"/>
    <w:rsid w:val="005E5413"/>
    <w:rsid w:val="005E7145"/>
    <w:rsid w:val="005E7C0D"/>
    <w:rsid w:val="005F0C37"/>
    <w:rsid w:val="005F127C"/>
    <w:rsid w:val="005F1647"/>
    <w:rsid w:val="005F1F52"/>
    <w:rsid w:val="005F3211"/>
    <w:rsid w:val="005F3703"/>
    <w:rsid w:val="005F380A"/>
    <w:rsid w:val="005F3A96"/>
    <w:rsid w:val="005F4AA9"/>
    <w:rsid w:val="005F545D"/>
    <w:rsid w:val="005F5F71"/>
    <w:rsid w:val="005F65DE"/>
    <w:rsid w:val="005F6DA0"/>
    <w:rsid w:val="005F7101"/>
    <w:rsid w:val="00600985"/>
    <w:rsid w:val="006009C0"/>
    <w:rsid w:val="00601CCB"/>
    <w:rsid w:val="00605236"/>
    <w:rsid w:val="00612DD9"/>
    <w:rsid w:val="0061317E"/>
    <w:rsid w:val="00615495"/>
    <w:rsid w:val="00615E3B"/>
    <w:rsid w:val="00620A41"/>
    <w:rsid w:val="00621A19"/>
    <w:rsid w:val="00622E6C"/>
    <w:rsid w:val="00624624"/>
    <w:rsid w:val="00625A55"/>
    <w:rsid w:val="006260AB"/>
    <w:rsid w:val="00626D94"/>
    <w:rsid w:val="006306C6"/>
    <w:rsid w:val="00630DFF"/>
    <w:rsid w:val="00630F28"/>
    <w:rsid w:val="00632317"/>
    <w:rsid w:val="00632888"/>
    <w:rsid w:val="00633645"/>
    <w:rsid w:val="0063364A"/>
    <w:rsid w:val="00634B28"/>
    <w:rsid w:val="0063577F"/>
    <w:rsid w:val="00640025"/>
    <w:rsid w:val="006410B1"/>
    <w:rsid w:val="00642373"/>
    <w:rsid w:val="006437CA"/>
    <w:rsid w:val="00645096"/>
    <w:rsid w:val="00650321"/>
    <w:rsid w:val="00650799"/>
    <w:rsid w:val="0065329C"/>
    <w:rsid w:val="00653879"/>
    <w:rsid w:val="006541BA"/>
    <w:rsid w:val="00660387"/>
    <w:rsid w:val="00660A81"/>
    <w:rsid w:val="00661BA4"/>
    <w:rsid w:val="00661F55"/>
    <w:rsid w:val="00662229"/>
    <w:rsid w:val="0066269F"/>
    <w:rsid w:val="00662B56"/>
    <w:rsid w:val="00663CD4"/>
    <w:rsid w:val="00664012"/>
    <w:rsid w:val="006658B3"/>
    <w:rsid w:val="00665BDA"/>
    <w:rsid w:val="00666815"/>
    <w:rsid w:val="00666835"/>
    <w:rsid w:val="0066775A"/>
    <w:rsid w:val="006711CC"/>
    <w:rsid w:val="006726F9"/>
    <w:rsid w:val="00672A49"/>
    <w:rsid w:val="00673098"/>
    <w:rsid w:val="00673CE3"/>
    <w:rsid w:val="006753BF"/>
    <w:rsid w:val="006778AE"/>
    <w:rsid w:val="00680554"/>
    <w:rsid w:val="00680566"/>
    <w:rsid w:val="006807C3"/>
    <w:rsid w:val="00680E2B"/>
    <w:rsid w:val="0068103A"/>
    <w:rsid w:val="00683ECF"/>
    <w:rsid w:val="006859A2"/>
    <w:rsid w:val="0068661B"/>
    <w:rsid w:val="006877B6"/>
    <w:rsid w:val="0069128C"/>
    <w:rsid w:val="00692142"/>
    <w:rsid w:val="00692523"/>
    <w:rsid w:val="00692667"/>
    <w:rsid w:val="006944D4"/>
    <w:rsid w:val="00694A97"/>
    <w:rsid w:val="00695210"/>
    <w:rsid w:val="006969CF"/>
    <w:rsid w:val="00697AF6"/>
    <w:rsid w:val="006A0D9D"/>
    <w:rsid w:val="006A2DC6"/>
    <w:rsid w:val="006A3026"/>
    <w:rsid w:val="006A3CCF"/>
    <w:rsid w:val="006A4A54"/>
    <w:rsid w:val="006A67C4"/>
    <w:rsid w:val="006A6E84"/>
    <w:rsid w:val="006A7079"/>
    <w:rsid w:val="006A7222"/>
    <w:rsid w:val="006A7516"/>
    <w:rsid w:val="006B356F"/>
    <w:rsid w:val="006B4906"/>
    <w:rsid w:val="006B79B9"/>
    <w:rsid w:val="006C00B0"/>
    <w:rsid w:val="006C1290"/>
    <w:rsid w:val="006C262F"/>
    <w:rsid w:val="006C379B"/>
    <w:rsid w:val="006C50DD"/>
    <w:rsid w:val="006C715D"/>
    <w:rsid w:val="006C748E"/>
    <w:rsid w:val="006D14FD"/>
    <w:rsid w:val="006D2100"/>
    <w:rsid w:val="006D2FA3"/>
    <w:rsid w:val="006D352B"/>
    <w:rsid w:val="006D3F55"/>
    <w:rsid w:val="006D499B"/>
    <w:rsid w:val="006D5E68"/>
    <w:rsid w:val="006E007E"/>
    <w:rsid w:val="006E0206"/>
    <w:rsid w:val="006E18A1"/>
    <w:rsid w:val="006E2F13"/>
    <w:rsid w:val="006E37F4"/>
    <w:rsid w:val="006E49AE"/>
    <w:rsid w:val="006E5175"/>
    <w:rsid w:val="006E5873"/>
    <w:rsid w:val="006E628E"/>
    <w:rsid w:val="006E68F8"/>
    <w:rsid w:val="006F09E6"/>
    <w:rsid w:val="006F1352"/>
    <w:rsid w:val="006F1E46"/>
    <w:rsid w:val="006F1EA5"/>
    <w:rsid w:val="006F21E3"/>
    <w:rsid w:val="006F43F1"/>
    <w:rsid w:val="006F4591"/>
    <w:rsid w:val="006F47C4"/>
    <w:rsid w:val="006F5B6F"/>
    <w:rsid w:val="006F7F97"/>
    <w:rsid w:val="0070060A"/>
    <w:rsid w:val="00700813"/>
    <w:rsid w:val="00700AC1"/>
    <w:rsid w:val="0070128F"/>
    <w:rsid w:val="0070293A"/>
    <w:rsid w:val="007029BE"/>
    <w:rsid w:val="00702DC2"/>
    <w:rsid w:val="00703245"/>
    <w:rsid w:val="00704238"/>
    <w:rsid w:val="00704449"/>
    <w:rsid w:val="00706C1D"/>
    <w:rsid w:val="00706C41"/>
    <w:rsid w:val="00707AE7"/>
    <w:rsid w:val="00710279"/>
    <w:rsid w:val="007115D4"/>
    <w:rsid w:val="007135AE"/>
    <w:rsid w:val="0071465D"/>
    <w:rsid w:val="00714D90"/>
    <w:rsid w:val="0071703E"/>
    <w:rsid w:val="00721AD6"/>
    <w:rsid w:val="0072272C"/>
    <w:rsid w:val="00722E33"/>
    <w:rsid w:val="00722F5E"/>
    <w:rsid w:val="00723A77"/>
    <w:rsid w:val="00723FF4"/>
    <w:rsid w:val="0072436A"/>
    <w:rsid w:val="007273D7"/>
    <w:rsid w:val="00727E14"/>
    <w:rsid w:val="00731BB0"/>
    <w:rsid w:val="0073323C"/>
    <w:rsid w:val="00734F90"/>
    <w:rsid w:val="00735011"/>
    <w:rsid w:val="007352EB"/>
    <w:rsid w:val="0073640B"/>
    <w:rsid w:val="00736A12"/>
    <w:rsid w:val="00740501"/>
    <w:rsid w:val="00742704"/>
    <w:rsid w:val="00744420"/>
    <w:rsid w:val="0074587D"/>
    <w:rsid w:val="00750C32"/>
    <w:rsid w:val="0075163D"/>
    <w:rsid w:val="00752E09"/>
    <w:rsid w:val="00753FC0"/>
    <w:rsid w:val="00760054"/>
    <w:rsid w:val="00760066"/>
    <w:rsid w:val="007601BA"/>
    <w:rsid w:val="00761BF6"/>
    <w:rsid w:val="00766276"/>
    <w:rsid w:val="0076665F"/>
    <w:rsid w:val="007679EA"/>
    <w:rsid w:val="00767CE9"/>
    <w:rsid w:val="00772109"/>
    <w:rsid w:val="00772983"/>
    <w:rsid w:val="007730B9"/>
    <w:rsid w:val="0077497E"/>
    <w:rsid w:val="00775959"/>
    <w:rsid w:val="007769BA"/>
    <w:rsid w:val="007811B2"/>
    <w:rsid w:val="00781677"/>
    <w:rsid w:val="0078245C"/>
    <w:rsid w:val="00782696"/>
    <w:rsid w:val="00783175"/>
    <w:rsid w:val="00783AA6"/>
    <w:rsid w:val="0078685B"/>
    <w:rsid w:val="007908B7"/>
    <w:rsid w:val="00792870"/>
    <w:rsid w:val="00792F4D"/>
    <w:rsid w:val="00793B73"/>
    <w:rsid w:val="007944BA"/>
    <w:rsid w:val="00795CA1"/>
    <w:rsid w:val="00797CFB"/>
    <w:rsid w:val="00797E40"/>
    <w:rsid w:val="007A0559"/>
    <w:rsid w:val="007A15E1"/>
    <w:rsid w:val="007A18BD"/>
    <w:rsid w:val="007A279C"/>
    <w:rsid w:val="007A6B5B"/>
    <w:rsid w:val="007A6DEA"/>
    <w:rsid w:val="007A7432"/>
    <w:rsid w:val="007A7954"/>
    <w:rsid w:val="007B2BD4"/>
    <w:rsid w:val="007B3B7E"/>
    <w:rsid w:val="007B4A2B"/>
    <w:rsid w:val="007B69E2"/>
    <w:rsid w:val="007B7317"/>
    <w:rsid w:val="007C03B2"/>
    <w:rsid w:val="007C087B"/>
    <w:rsid w:val="007C426F"/>
    <w:rsid w:val="007C4B6A"/>
    <w:rsid w:val="007C5088"/>
    <w:rsid w:val="007C5248"/>
    <w:rsid w:val="007C56D4"/>
    <w:rsid w:val="007C72BB"/>
    <w:rsid w:val="007C7830"/>
    <w:rsid w:val="007C7BE8"/>
    <w:rsid w:val="007D0135"/>
    <w:rsid w:val="007D1BC8"/>
    <w:rsid w:val="007D2C33"/>
    <w:rsid w:val="007D312A"/>
    <w:rsid w:val="007D4B9A"/>
    <w:rsid w:val="007D5067"/>
    <w:rsid w:val="007D5356"/>
    <w:rsid w:val="007E08A1"/>
    <w:rsid w:val="007E0917"/>
    <w:rsid w:val="007E23F8"/>
    <w:rsid w:val="007E4786"/>
    <w:rsid w:val="007E47C1"/>
    <w:rsid w:val="007E7B3F"/>
    <w:rsid w:val="007E7ECC"/>
    <w:rsid w:val="007F0756"/>
    <w:rsid w:val="007F1430"/>
    <w:rsid w:val="007F3057"/>
    <w:rsid w:val="007F40C7"/>
    <w:rsid w:val="007F43C6"/>
    <w:rsid w:val="007F6464"/>
    <w:rsid w:val="007F6CCB"/>
    <w:rsid w:val="007F700E"/>
    <w:rsid w:val="007F70D8"/>
    <w:rsid w:val="007F775E"/>
    <w:rsid w:val="00801C9F"/>
    <w:rsid w:val="00801F4B"/>
    <w:rsid w:val="00802091"/>
    <w:rsid w:val="00802CD1"/>
    <w:rsid w:val="0080302A"/>
    <w:rsid w:val="00803CC7"/>
    <w:rsid w:val="00805E22"/>
    <w:rsid w:val="00806BD0"/>
    <w:rsid w:val="00807243"/>
    <w:rsid w:val="00807A86"/>
    <w:rsid w:val="00810314"/>
    <w:rsid w:val="0081074E"/>
    <w:rsid w:val="00811083"/>
    <w:rsid w:val="00811EAE"/>
    <w:rsid w:val="00813392"/>
    <w:rsid w:val="00813FBA"/>
    <w:rsid w:val="008142C5"/>
    <w:rsid w:val="008145F6"/>
    <w:rsid w:val="00816384"/>
    <w:rsid w:val="008175DC"/>
    <w:rsid w:val="00817E44"/>
    <w:rsid w:val="008214E7"/>
    <w:rsid w:val="008229FD"/>
    <w:rsid w:val="00823ECE"/>
    <w:rsid w:val="008249D7"/>
    <w:rsid w:val="00824B56"/>
    <w:rsid w:val="00824F87"/>
    <w:rsid w:val="00826E33"/>
    <w:rsid w:val="0082727F"/>
    <w:rsid w:val="00827A35"/>
    <w:rsid w:val="008303F5"/>
    <w:rsid w:val="00831411"/>
    <w:rsid w:val="00832A69"/>
    <w:rsid w:val="00833A66"/>
    <w:rsid w:val="00834071"/>
    <w:rsid w:val="0083414C"/>
    <w:rsid w:val="00836157"/>
    <w:rsid w:val="00837E6A"/>
    <w:rsid w:val="0084068B"/>
    <w:rsid w:val="00842B19"/>
    <w:rsid w:val="008430C0"/>
    <w:rsid w:val="00844FDC"/>
    <w:rsid w:val="008451B7"/>
    <w:rsid w:val="0084524F"/>
    <w:rsid w:val="008461F1"/>
    <w:rsid w:val="00850913"/>
    <w:rsid w:val="008511C0"/>
    <w:rsid w:val="008532F4"/>
    <w:rsid w:val="0085372D"/>
    <w:rsid w:val="0085395D"/>
    <w:rsid w:val="008541FE"/>
    <w:rsid w:val="008543EB"/>
    <w:rsid w:val="00854CD3"/>
    <w:rsid w:val="00854E2B"/>
    <w:rsid w:val="00854F0C"/>
    <w:rsid w:val="008566C1"/>
    <w:rsid w:val="00857399"/>
    <w:rsid w:val="00860455"/>
    <w:rsid w:val="008637EF"/>
    <w:rsid w:val="00863BFD"/>
    <w:rsid w:val="008645B2"/>
    <w:rsid w:val="008668DE"/>
    <w:rsid w:val="00867DBB"/>
    <w:rsid w:val="00867FAA"/>
    <w:rsid w:val="008707B3"/>
    <w:rsid w:val="00870A87"/>
    <w:rsid w:val="00870A97"/>
    <w:rsid w:val="0087107E"/>
    <w:rsid w:val="008716A0"/>
    <w:rsid w:val="008717B1"/>
    <w:rsid w:val="00871D75"/>
    <w:rsid w:val="00872626"/>
    <w:rsid w:val="00872F7F"/>
    <w:rsid w:val="00873983"/>
    <w:rsid w:val="008774D5"/>
    <w:rsid w:val="00877EF2"/>
    <w:rsid w:val="008807D7"/>
    <w:rsid w:val="00881554"/>
    <w:rsid w:val="008825BB"/>
    <w:rsid w:val="00882DFB"/>
    <w:rsid w:val="00885209"/>
    <w:rsid w:val="00885551"/>
    <w:rsid w:val="00886D6F"/>
    <w:rsid w:val="00890B9D"/>
    <w:rsid w:val="00892963"/>
    <w:rsid w:val="00892C91"/>
    <w:rsid w:val="00893A74"/>
    <w:rsid w:val="00893CF7"/>
    <w:rsid w:val="00895151"/>
    <w:rsid w:val="00895817"/>
    <w:rsid w:val="008959C5"/>
    <w:rsid w:val="008A0015"/>
    <w:rsid w:val="008A2501"/>
    <w:rsid w:val="008A68C9"/>
    <w:rsid w:val="008A7082"/>
    <w:rsid w:val="008A7832"/>
    <w:rsid w:val="008B2024"/>
    <w:rsid w:val="008B3F3D"/>
    <w:rsid w:val="008B4B8B"/>
    <w:rsid w:val="008B5F57"/>
    <w:rsid w:val="008B66FA"/>
    <w:rsid w:val="008B7082"/>
    <w:rsid w:val="008C0281"/>
    <w:rsid w:val="008C153E"/>
    <w:rsid w:val="008C371E"/>
    <w:rsid w:val="008C55F9"/>
    <w:rsid w:val="008D08A7"/>
    <w:rsid w:val="008D1028"/>
    <w:rsid w:val="008D1C7B"/>
    <w:rsid w:val="008D23E0"/>
    <w:rsid w:val="008D2F80"/>
    <w:rsid w:val="008D3921"/>
    <w:rsid w:val="008D518A"/>
    <w:rsid w:val="008D596F"/>
    <w:rsid w:val="008D6F26"/>
    <w:rsid w:val="008D7061"/>
    <w:rsid w:val="008E13C4"/>
    <w:rsid w:val="008E26F7"/>
    <w:rsid w:val="008E2BF1"/>
    <w:rsid w:val="008E2D77"/>
    <w:rsid w:val="008E38FF"/>
    <w:rsid w:val="008E460F"/>
    <w:rsid w:val="008E4B6D"/>
    <w:rsid w:val="008E577A"/>
    <w:rsid w:val="008E5C54"/>
    <w:rsid w:val="008E7214"/>
    <w:rsid w:val="008E779D"/>
    <w:rsid w:val="008F0EF0"/>
    <w:rsid w:val="008F342E"/>
    <w:rsid w:val="008F4AF1"/>
    <w:rsid w:val="008F55D1"/>
    <w:rsid w:val="008F6FC2"/>
    <w:rsid w:val="008F70D8"/>
    <w:rsid w:val="008F7279"/>
    <w:rsid w:val="0090053B"/>
    <w:rsid w:val="00900DF1"/>
    <w:rsid w:val="00901049"/>
    <w:rsid w:val="00901D7D"/>
    <w:rsid w:val="009036B4"/>
    <w:rsid w:val="00903973"/>
    <w:rsid w:val="00904126"/>
    <w:rsid w:val="0090459E"/>
    <w:rsid w:val="00905715"/>
    <w:rsid w:val="00905836"/>
    <w:rsid w:val="00906C56"/>
    <w:rsid w:val="00907436"/>
    <w:rsid w:val="00910562"/>
    <w:rsid w:val="00910F98"/>
    <w:rsid w:val="00910FF2"/>
    <w:rsid w:val="0091187B"/>
    <w:rsid w:val="0091477D"/>
    <w:rsid w:val="00915386"/>
    <w:rsid w:val="009154F5"/>
    <w:rsid w:val="00915739"/>
    <w:rsid w:val="009164AD"/>
    <w:rsid w:val="00916CF0"/>
    <w:rsid w:val="00917B26"/>
    <w:rsid w:val="00917CA7"/>
    <w:rsid w:val="0092240D"/>
    <w:rsid w:val="00922D99"/>
    <w:rsid w:val="00923A6B"/>
    <w:rsid w:val="00923DD9"/>
    <w:rsid w:val="0092420F"/>
    <w:rsid w:val="0092571B"/>
    <w:rsid w:val="00925730"/>
    <w:rsid w:val="00925C70"/>
    <w:rsid w:val="009260A7"/>
    <w:rsid w:val="00930236"/>
    <w:rsid w:val="00930EE0"/>
    <w:rsid w:val="00931E6B"/>
    <w:rsid w:val="00932F4D"/>
    <w:rsid w:val="00933EB7"/>
    <w:rsid w:val="009369F7"/>
    <w:rsid w:val="00936B3B"/>
    <w:rsid w:val="0093775F"/>
    <w:rsid w:val="00937852"/>
    <w:rsid w:val="00937953"/>
    <w:rsid w:val="00941E1E"/>
    <w:rsid w:val="00942406"/>
    <w:rsid w:val="00943B58"/>
    <w:rsid w:val="00943FAA"/>
    <w:rsid w:val="009454D8"/>
    <w:rsid w:val="009460EE"/>
    <w:rsid w:val="009464B2"/>
    <w:rsid w:val="00946B23"/>
    <w:rsid w:val="009476BC"/>
    <w:rsid w:val="00950AC8"/>
    <w:rsid w:val="00950F18"/>
    <w:rsid w:val="009510F1"/>
    <w:rsid w:val="009529F2"/>
    <w:rsid w:val="00956D5A"/>
    <w:rsid w:val="00957E84"/>
    <w:rsid w:val="009625F3"/>
    <w:rsid w:val="00963A52"/>
    <w:rsid w:val="00963A62"/>
    <w:rsid w:val="009665B9"/>
    <w:rsid w:val="009668F2"/>
    <w:rsid w:val="009668FC"/>
    <w:rsid w:val="009669FD"/>
    <w:rsid w:val="009715CB"/>
    <w:rsid w:val="00971DE7"/>
    <w:rsid w:val="00972EF7"/>
    <w:rsid w:val="009733AC"/>
    <w:rsid w:val="009746F7"/>
    <w:rsid w:val="00975D6D"/>
    <w:rsid w:val="00975F49"/>
    <w:rsid w:val="00982D80"/>
    <w:rsid w:val="00983564"/>
    <w:rsid w:val="009913F7"/>
    <w:rsid w:val="00991C33"/>
    <w:rsid w:val="00994320"/>
    <w:rsid w:val="00995854"/>
    <w:rsid w:val="00997AA9"/>
    <w:rsid w:val="009A29CE"/>
    <w:rsid w:val="009A4B17"/>
    <w:rsid w:val="009A4C07"/>
    <w:rsid w:val="009A5118"/>
    <w:rsid w:val="009A7BB2"/>
    <w:rsid w:val="009B1336"/>
    <w:rsid w:val="009B4A27"/>
    <w:rsid w:val="009B4B29"/>
    <w:rsid w:val="009B6D0D"/>
    <w:rsid w:val="009B7086"/>
    <w:rsid w:val="009B7297"/>
    <w:rsid w:val="009C0610"/>
    <w:rsid w:val="009C2C85"/>
    <w:rsid w:val="009C3DB9"/>
    <w:rsid w:val="009C543D"/>
    <w:rsid w:val="009C5667"/>
    <w:rsid w:val="009C6F14"/>
    <w:rsid w:val="009D0C63"/>
    <w:rsid w:val="009D2FC7"/>
    <w:rsid w:val="009D4ACC"/>
    <w:rsid w:val="009D6828"/>
    <w:rsid w:val="009D75AB"/>
    <w:rsid w:val="009D7C94"/>
    <w:rsid w:val="009E0248"/>
    <w:rsid w:val="009E12DB"/>
    <w:rsid w:val="009E2839"/>
    <w:rsid w:val="009E31B4"/>
    <w:rsid w:val="009E358B"/>
    <w:rsid w:val="009E3C3E"/>
    <w:rsid w:val="009E3CB5"/>
    <w:rsid w:val="009E6118"/>
    <w:rsid w:val="009E6C41"/>
    <w:rsid w:val="009F20EE"/>
    <w:rsid w:val="009F22E1"/>
    <w:rsid w:val="009F34FC"/>
    <w:rsid w:val="009F3EC9"/>
    <w:rsid w:val="009F4681"/>
    <w:rsid w:val="009F767F"/>
    <w:rsid w:val="009F7E48"/>
    <w:rsid w:val="00A00005"/>
    <w:rsid w:val="00A000C7"/>
    <w:rsid w:val="00A000E9"/>
    <w:rsid w:val="00A0076E"/>
    <w:rsid w:val="00A0112B"/>
    <w:rsid w:val="00A0315B"/>
    <w:rsid w:val="00A037B0"/>
    <w:rsid w:val="00A042BB"/>
    <w:rsid w:val="00A04FFE"/>
    <w:rsid w:val="00A06601"/>
    <w:rsid w:val="00A07675"/>
    <w:rsid w:val="00A07D89"/>
    <w:rsid w:val="00A106E8"/>
    <w:rsid w:val="00A11CEC"/>
    <w:rsid w:val="00A13791"/>
    <w:rsid w:val="00A14334"/>
    <w:rsid w:val="00A16031"/>
    <w:rsid w:val="00A16465"/>
    <w:rsid w:val="00A16776"/>
    <w:rsid w:val="00A169D9"/>
    <w:rsid w:val="00A17028"/>
    <w:rsid w:val="00A206DA"/>
    <w:rsid w:val="00A212D4"/>
    <w:rsid w:val="00A233B4"/>
    <w:rsid w:val="00A24FD8"/>
    <w:rsid w:val="00A254F4"/>
    <w:rsid w:val="00A2597C"/>
    <w:rsid w:val="00A27D5A"/>
    <w:rsid w:val="00A30078"/>
    <w:rsid w:val="00A3126B"/>
    <w:rsid w:val="00A33F57"/>
    <w:rsid w:val="00A343E1"/>
    <w:rsid w:val="00A3483A"/>
    <w:rsid w:val="00A36ADD"/>
    <w:rsid w:val="00A37BAB"/>
    <w:rsid w:val="00A413C3"/>
    <w:rsid w:val="00A41D65"/>
    <w:rsid w:val="00A42E89"/>
    <w:rsid w:val="00A435EA"/>
    <w:rsid w:val="00A43D85"/>
    <w:rsid w:val="00A444FB"/>
    <w:rsid w:val="00A44B39"/>
    <w:rsid w:val="00A44B93"/>
    <w:rsid w:val="00A451EC"/>
    <w:rsid w:val="00A46093"/>
    <w:rsid w:val="00A4668D"/>
    <w:rsid w:val="00A5101C"/>
    <w:rsid w:val="00A51141"/>
    <w:rsid w:val="00A5240E"/>
    <w:rsid w:val="00A5390A"/>
    <w:rsid w:val="00A54530"/>
    <w:rsid w:val="00A54699"/>
    <w:rsid w:val="00A54B86"/>
    <w:rsid w:val="00A54C15"/>
    <w:rsid w:val="00A55507"/>
    <w:rsid w:val="00A57FAB"/>
    <w:rsid w:val="00A615B9"/>
    <w:rsid w:val="00A61611"/>
    <w:rsid w:val="00A62EAF"/>
    <w:rsid w:val="00A65CE8"/>
    <w:rsid w:val="00A6737D"/>
    <w:rsid w:val="00A677EB"/>
    <w:rsid w:val="00A679A1"/>
    <w:rsid w:val="00A7016C"/>
    <w:rsid w:val="00A7083E"/>
    <w:rsid w:val="00A708F0"/>
    <w:rsid w:val="00A70CF5"/>
    <w:rsid w:val="00A70E59"/>
    <w:rsid w:val="00A70F3D"/>
    <w:rsid w:val="00A71186"/>
    <w:rsid w:val="00A71284"/>
    <w:rsid w:val="00A727D5"/>
    <w:rsid w:val="00A73AA3"/>
    <w:rsid w:val="00A747FD"/>
    <w:rsid w:val="00A765E3"/>
    <w:rsid w:val="00A767A7"/>
    <w:rsid w:val="00A76E6D"/>
    <w:rsid w:val="00A77E37"/>
    <w:rsid w:val="00A82F54"/>
    <w:rsid w:val="00A84721"/>
    <w:rsid w:val="00A84941"/>
    <w:rsid w:val="00A87B1D"/>
    <w:rsid w:val="00A90AE4"/>
    <w:rsid w:val="00A91BCD"/>
    <w:rsid w:val="00A92482"/>
    <w:rsid w:val="00A973A1"/>
    <w:rsid w:val="00AA1969"/>
    <w:rsid w:val="00AA1CF3"/>
    <w:rsid w:val="00AA323E"/>
    <w:rsid w:val="00AA6DEC"/>
    <w:rsid w:val="00AB1BBF"/>
    <w:rsid w:val="00AB20FB"/>
    <w:rsid w:val="00AB3DA0"/>
    <w:rsid w:val="00AB49FE"/>
    <w:rsid w:val="00AB4BE5"/>
    <w:rsid w:val="00AB6ACF"/>
    <w:rsid w:val="00AC17C6"/>
    <w:rsid w:val="00AC25A8"/>
    <w:rsid w:val="00AC3359"/>
    <w:rsid w:val="00AC6BEE"/>
    <w:rsid w:val="00AC6EBD"/>
    <w:rsid w:val="00AC7211"/>
    <w:rsid w:val="00AD0E06"/>
    <w:rsid w:val="00AD1B6A"/>
    <w:rsid w:val="00AD348C"/>
    <w:rsid w:val="00AD3AC2"/>
    <w:rsid w:val="00AD633D"/>
    <w:rsid w:val="00AD705D"/>
    <w:rsid w:val="00AE00A8"/>
    <w:rsid w:val="00AE1D61"/>
    <w:rsid w:val="00AE3966"/>
    <w:rsid w:val="00AE5BAE"/>
    <w:rsid w:val="00AE65BA"/>
    <w:rsid w:val="00AE69A4"/>
    <w:rsid w:val="00AE7D3F"/>
    <w:rsid w:val="00AF0A5E"/>
    <w:rsid w:val="00AF0C5D"/>
    <w:rsid w:val="00AF2B43"/>
    <w:rsid w:val="00AF333B"/>
    <w:rsid w:val="00AF6D45"/>
    <w:rsid w:val="00AF7952"/>
    <w:rsid w:val="00B02DD8"/>
    <w:rsid w:val="00B0382D"/>
    <w:rsid w:val="00B04FE1"/>
    <w:rsid w:val="00B06211"/>
    <w:rsid w:val="00B06969"/>
    <w:rsid w:val="00B07FA3"/>
    <w:rsid w:val="00B128EB"/>
    <w:rsid w:val="00B132B6"/>
    <w:rsid w:val="00B1356F"/>
    <w:rsid w:val="00B1538E"/>
    <w:rsid w:val="00B17A2D"/>
    <w:rsid w:val="00B2004B"/>
    <w:rsid w:val="00B2012E"/>
    <w:rsid w:val="00B21B8D"/>
    <w:rsid w:val="00B223D1"/>
    <w:rsid w:val="00B2510C"/>
    <w:rsid w:val="00B26F67"/>
    <w:rsid w:val="00B270EF"/>
    <w:rsid w:val="00B302B2"/>
    <w:rsid w:val="00B3108F"/>
    <w:rsid w:val="00B31941"/>
    <w:rsid w:val="00B31E4D"/>
    <w:rsid w:val="00B35B4B"/>
    <w:rsid w:val="00B35D90"/>
    <w:rsid w:val="00B37466"/>
    <w:rsid w:val="00B37C18"/>
    <w:rsid w:val="00B41AD9"/>
    <w:rsid w:val="00B42967"/>
    <w:rsid w:val="00B42CE4"/>
    <w:rsid w:val="00B42D23"/>
    <w:rsid w:val="00B43FAD"/>
    <w:rsid w:val="00B456D8"/>
    <w:rsid w:val="00B458F9"/>
    <w:rsid w:val="00B460DA"/>
    <w:rsid w:val="00B47AE4"/>
    <w:rsid w:val="00B47F22"/>
    <w:rsid w:val="00B505D2"/>
    <w:rsid w:val="00B52D5F"/>
    <w:rsid w:val="00B577FC"/>
    <w:rsid w:val="00B61CE6"/>
    <w:rsid w:val="00B63298"/>
    <w:rsid w:val="00B650C9"/>
    <w:rsid w:val="00B6638A"/>
    <w:rsid w:val="00B702D8"/>
    <w:rsid w:val="00B71CB5"/>
    <w:rsid w:val="00B7252B"/>
    <w:rsid w:val="00B72A94"/>
    <w:rsid w:val="00B73CA7"/>
    <w:rsid w:val="00B741E8"/>
    <w:rsid w:val="00B74DC0"/>
    <w:rsid w:val="00B75A08"/>
    <w:rsid w:val="00B76CC7"/>
    <w:rsid w:val="00B81006"/>
    <w:rsid w:val="00B81272"/>
    <w:rsid w:val="00B8197F"/>
    <w:rsid w:val="00B82803"/>
    <w:rsid w:val="00B830B1"/>
    <w:rsid w:val="00B83FA6"/>
    <w:rsid w:val="00B840F9"/>
    <w:rsid w:val="00B84365"/>
    <w:rsid w:val="00B8761B"/>
    <w:rsid w:val="00B9024F"/>
    <w:rsid w:val="00B90D1A"/>
    <w:rsid w:val="00B90D58"/>
    <w:rsid w:val="00B939CE"/>
    <w:rsid w:val="00B952E8"/>
    <w:rsid w:val="00B96128"/>
    <w:rsid w:val="00B962F5"/>
    <w:rsid w:val="00B96988"/>
    <w:rsid w:val="00B97132"/>
    <w:rsid w:val="00BA1B59"/>
    <w:rsid w:val="00BA2A95"/>
    <w:rsid w:val="00BA2C66"/>
    <w:rsid w:val="00BA3489"/>
    <w:rsid w:val="00BA3A64"/>
    <w:rsid w:val="00BA6565"/>
    <w:rsid w:val="00BA7F98"/>
    <w:rsid w:val="00BB0B5A"/>
    <w:rsid w:val="00BB4E80"/>
    <w:rsid w:val="00BB5751"/>
    <w:rsid w:val="00BB5A55"/>
    <w:rsid w:val="00BB6E43"/>
    <w:rsid w:val="00BC1561"/>
    <w:rsid w:val="00BC1E0D"/>
    <w:rsid w:val="00BC4B86"/>
    <w:rsid w:val="00BC50DE"/>
    <w:rsid w:val="00BC7425"/>
    <w:rsid w:val="00BD157A"/>
    <w:rsid w:val="00BD15C9"/>
    <w:rsid w:val="00BD3209"/>
    <w:rsid w:val="00BD5118"/>
    <w:rsid w:val="00BD664C"/>
    <w:rsid w:val="00BD7848"/>
    <w:rsid w:val="00BD7EC4"/>
    <w:rsid w:val="00BE0C6C"/>
    <w:rsid w:val="00BE0F42"/>
    <w:rsid w:val="00BE14AF"/>
    <w:rsid w:val="00BE20B7"/>
    <w:rsid w:val="00BE3699"/>
    <w:rsid w:val="00BE3DC6"/>
    <w:rsid w:val="00BE40CE"/>
    <w:rsid w:val="00BE443E"/>
    <w:rsid w:val="00BE4470"/>
    <w:rsid w:val="00BE499C"/>
    <w:rsid w:val="00BE4A49"/>
    <w:rsid w:val="00BE66D8"/>
    <w:rsid w:val="00BF0100"/>
    <w:rsid w:val="00BF0694"/>
    <w:rsid w:val="00BF5083"/>
    <w:rsid w:val="00BF52B2"/>
    <w:rsid w:val="00BF7EE0"/>
    <w:rsid w:val="00C01B6C"/>
    <w:rsid w:val="00C02968"/>
    <w:rsid w:val="00C02D1B"/>
    <w:rsid w:val="00C04726"/>
    <w:rsid w:val="00C050C0"/>
    <w:rsid w:val="00C05F0F"/>
    <w:rsid w:val="00C06B5C"/>
    <w:rsid w:val="00C0731B"/>
    <w:rsid w:val="00C07720"/>
    <w:rsid w:val="00C07C5F"/>
    <w:rsid w:val="00C10EA2"/>
    <w:rsid w:val="00C10FCA"/>
    <w:rsid w:val="00C12150"/>
    <w:rsid w:val="00C12618"/>
    <w:rsid w:val="00C14316"/>
    <w:rsid w:val="00C14757"/>
    <w:rsid w:val="00C17C8F"/>
    <w:rsid w:val="00C2092E"/>
    <w:rsid w:val="00C22D6E"/>
    <w:rsid w:val="00C232DE"/>
    <w:rsid w:val="00C239A9"/>
    <w:rsid w:val="00C247F6"/>
    <w:rsid w:val="00C25615"/>
    <w:rsid w:val="00C2654A"/>
    <w:rsid w:val="00C2678B"/>
    <w:rsid w:val="00C26C72"/>
    <w:rsid w:val="00C2728D"/>
    <w:rsid w:val="00C336E7"/>
    <w:rsid w:val="00C3465A"/>
    <w:rsid w:val="00C35311"/>
    <w:rsid w:val="00C364D9"/>
    <w:rsid w:val="00C37349"/>
    <w:rsid w:val="00C37D5A"/>
    <w:rsid w:val="00C40A23"/>
    <w:rsid w:val="00C44773"/>
    <w:rsid w:val="00C4480C"/>
    <w:rsid w:val="00C46B86"/>
    <w:rsid w:val="00C51EA3"/>
    <w:rsid w:val="00C53F7E"/>
    <w:rsid w:val="00C5402F"/>
    <w:rsid w:val="00C546C6"/>
    <w:rsid w:val="00C56DB6"/>
    <w:rsid w:val="00C57938"/>
    <w:rsid w:val="00C57963"/>
    <w:rsid w:val="00C60D09"/>
    <w:rsid w:val="00C611C5"/>
    <w:rsid w:val="00C616CB"/>
    <w:rsid w:val="00C61797"/>
    <w:rsid w:val="00C621C2"/>
    <w:rsid w:val="00C62214"/>
    <w:rsid w:val="00C63176"/>
    <w:rsid w:val="00C63BE2"/>
    <w:rsid w:val="00C65061"/>
    <w:rsid w:val="00C66A18"/>
    <w:rsid w:val="00C66F4C"/>
    <w:rsid w:val="00C67B7F"/>
    <w:rsid w:val="00C67EEF"/>
    <w:rsid w:val="00C710E5"/>
    <w:rsid w:val="00C75723"/>
    <w:rsid w:val="00C76055"/>
    <w:rsid w:val="00C761CA"/>
    <w:rsid w:val="00C778AD"/>
    <w:rsid w:val="00C77C19"/>
    <w:rsid w:val="00C80080"/>
    <w:rsid w:val="00C81D7D"/>
    <w:rsid w:val="00C83756"/>
    <w:rsid w:val="00C848AA"/>
    <w:rsid w:val="00C86A0A"/>
    <w:rsid w:val="00C86A69"/>
    <w:rsid w:val="00C86E03"/>
    <w:rsid w:val="00C86E3A"/>
    <w:rsid w:val="00C90BAE"/>
    <w:rsid w:val="00C914DB"/>
    <w:rsid w:val="00C91C31"/>
    <w:rsid w:val="00C921B0"/>
    <w:rsid w:val="00C93485"/>
    <w:rsid w:val="00C95568"/>
    <w:rsid w:val="00C95A96"/>
    <w:rsid w:val="00C96539"/>
    <w:rsid w:val="00C97407"/>
    <w:rsid w:val="00CA02AC"/>
    <w:rsid w:val="00CA0530"/>
    <w:rsid w:val="00CA0768"/>
    <w:rsid w:val="00CA1653"/>
    <w:rsid w:val="00CA174F"/>
    <w:rsid w:val="00CA1EEA"/>
    <w:rsid w:val="00CA2B3A"/>
    <w:rsid w:val="00CA2FAA"/>
    <w:rsid w:val="00CA3683"/>
    <w:rsid w:val="00CA4296"/>
    <w:rsid w:val="00CA6C9F"/>
    <w:rsid w:val="00CA732D"/>
    <w:rsid w:val="00CA7954"/>
    <w:rsid w:val="00CB11A0"/>
    <w:rsid w:val="00CB36C7"/>
    <w:rsid w:val="00CB3E36"/>
    <w:rsid w:val="00CB5EC5"/>
    <w:rsid w:val="00CB66ED"/>
    <w:rsid w:val="00CB7A0F"/>
    <w:rsid w:val="00CB7D0D"/>
    <w:rsid w:val="00CC0166"/>
    <w:rsid w:val="00CC0672"/>
    <w:rsid w:val="00CC0FE6"/>
    <w:rsid w:val="00CC13ED"/>
    <w:rsid w:val="00CC2AF7"/>
    <w:rsid w:val="00CC39BC"/>
    <w:rsid w:val="00CC4EA7"/>
    <w:rsid w:val="00CC7303"/>
    <w:rsid w:val="00CC7964"/>
    <w:rsid w:val="00CD00DE"/>
    <w:rsid w:val="00CD07A4"/>
    <w:rsid w:val="00CD1650"/>
    <w:rsid w:val="00CD179E"/>
    <w:rsid w:val="00CD23B7"/>
    <w:rsid w:val="00CD2C6A"/>
    <w:rsid w:val="00CD3574"/>
    <w:rsid w:val="00CD3A10"/>
    <w:rsid w:val="00CD4727"/>
    <w:rsid w:val="00CD49E6"/>
    <w:rsid w:val="00CD5668"/>
    <w:rsid w:val="00CD605C"/>
    <w:rsid w:val="00CD71E8"/>
    <w:rsid w:val="00CD7708"/>
    <w:rsid w:val="00CD7F2F"/>
    <w:rsid w:val="00CE1C06"/>
    <w:rsid w:val="00CE290A"/>
    <w:rsid w:val="00CE3CCB"/>
    <w:rsid w:val="00CE48BB"/>
    <w:rsid w:val="00CE4F7E"/>
    <w:rsid w:val="00CE52C2"/>
    <w:rsid w:val="00CE5689"/>
    <w:rsid w:val="00CE5D5B"/>
    <w:rsid w:val="00CE66C2"/>
    <w:rsid w:val="00CE71E3"/>
    <w:rsid w:val="00CE7265"/>
    <w:rsid w:val="00CE790C"/>
    <w:rsid w:val="00CF1621"/>
    <w:rsid w:val="00CF1FD4"/>
    <w:rsid w:val="00CF2169"/>
    <w:rsid w:val="00CF2EFA"/>
    <w:rsid w:val="00CF3250"/>
    <w:rsid w:val="00CF3A86"/>
    <w:rsid w:val="00CF4689"/>
    <w:rsid w:val="00CF47EA"/>
    <w:rsid w:val="00CF6B84"/>
    <w:rsid w:val="00D0010E"/>
    <w:rsid w:val="00D00D9C"/>
    <w:rsid w:val="00D022D9"/>
    <w:rsid w:val="00D06608"/>
    <w:rsid w:val="00D06A9E"/>
    <w:rsid w:val="00D07AE8"/>
    <w:rsid w:val="00D1094C"/>
    <w:rsid w:val="00D116E4"/>
    <w:rsid w:val="00D1296A"/>
    <w:rsid w:val="00D12F29"/>
    <w:rsid w:val="00D137CA"/>
    <w:rsid w:val="00D1593E"/>
    <w:rsid w:val="00D168CD"/>
    <w:rsid w:val="00D17F69"/>
    <w:rsid w:val="00D20A4B"/>
    <w:rsid w:val="00D2101A"/>
    <w:rsid w:val="00D21068"/>
    <w:rsid w:val="00D21089"/>
    <w:rsid w:val="00D21A18"/>
    <w:rsid w:val="00D23753"/>
    <w:rsid w:val="00D26558"/>
    <w:rsid w:val="00D30BF4"/>
    <w:rsid w:val="00D31838"/>
    <w:rsid w:val="00D31EF5"/>
    <w:rsid w:val="00D3252F"/>
    <w:rsid w:val="00D349F7"/>
    <w:rsid w:val="00D36898"/>
    <w:rsid w:val="00D4117C"/>
    <w:rsid w:val="00D447C7"/>
    <w:rsid w:val="00D44E77"/>
    <w:rsid w:val="00D45DF8"/>
    <w:rsid w:val="00D45E47"/>
    <w:rsid w:val="00D464C6"/>
    <w:rsid w:val="00D46D45"/>
    <w:rsid w:val="00D471FE"/>
    <w:rsid w:val="00D47675"/>
    <w:rsid w:val="00D50FBA"/>
    <w:rsid w:val="00D54020"/>
    <w:rsid w:val="00D55E26"/>
    <w:rsid w:val="00D56428"/>
    <w:rsid w:val="00D56EA7"/>
    <w:rsid w:val="00D57194"/>
    <w:rsid w:val="00D606C8"/>
    <w:rsid w:val="00D60746"/>
    <w:rsid w:val="00D611DF"/>
    <w:rsid w:val="00D6142B"/>
    <w:rsid w:val="00D61E90"/>
    <w:rsid w:val="00D63A7A"/>
    <w:rsid w:val="00D63CBC"/>
    <w:rsid w:val="00D6515B"/>
    <w:rsid w:val="00D66198"/>
    <w:rsid w:val="00D66E7F"/>
    <w:rsid w:val="00D7019D"/>
    <w:rsid w:val="00D70815"/>
    <w:rsid w:val="00D708E7"/>
    <w:rsid w:val="00D70904"/>
    <w:rsid w:val="00D72D24"/>
    <w:rsid w:val="00D73A6D"/>
    <w:rsid w:val="00D73F84"/>
    <w:rsid w:val="00D74360"/>
    <w:rsid w:val="00D74DA4"/>
    <w:rsid w:val="00D76413"/>
    <w:rsid w:val="00D76B0A"/>
    <w:rsid w:val="00D7779A"/>
    <w:rsid w:val="00D80A22"/>
    <w:rsid w:val="00D84588"/>
    <w:rsid w:val="00D865A5"/>
    <w:rsid w:val="00D929FC"/>
    <w:rsid w:val="00D92A07"/>
    <w:rsid w:val="00D92C7C"/>
    <w:rsid w:val="00D938AD"/>
    <w:rsid w:val="00D942EA"/>
    <w:rsid w:val="00D94C65"/>
    <w:rsid w:val="00D952F7"/>
    <w:rsid w:val="00D95C36"/>
    <w:rsid w:val="00D964C3"/>
    <w:rsid w:val="00D97690"/>
    <w:rsid w:val="00DA0850"/>
    <w:rsid w:val="00DA118F"/>
    <w:rsid w:val="00DA2CD6"/>
    <w:rsid w:val="00DA41F8"/>
    <w:rsid w:val="00DA56E2"/>
    <w:rsid w:val="00DA6247"/>
    <w:rsid w:val="00DA6B7B"/>
    <w:rsid w:val="00DA73C4"/>
    <w:rsid w:val="00DA7810"/>
    <w:rsid w:val="00DA7AFD"/>
    <w:rsid w:val="00DB0E9C"/>
    <w:rsid w:val="00DB3575"/>
    <w:rsid w:val="00DB3814"/>
    <w:rsid w:val="00DB428B"/>
    <w:rsid w:val="00DB5D83"/>
    <w:rsid w:val="00DB72AD"/>
    <w:rsid w:val="00DC1625"/>
    <w:rsid w:val="00DC2466"/>
    <w:rsid w:val="00DC26E7"/>
    <w:rsid w:val="00DC3011"/>
    <w:rsid w:val="00DC3F13"/>
    <w:rsid w:val="00DC48B8"/>
    <w:rsid w:val="00DC7565"/>
    <w:rsid w:val="00DC7DCE"/>
    <w:rsid w:val="00DD1340"/>
    <w:rsid w:val="00DD1804"/>
    <w:rsid w:val="00DD54A5"/>
    <w:rsid w:val="00DD56F5"/>
    <w:rsid w:val="00DD6C37"/>
    <w:rsid w:val="00DD705A"/>
    <w:rsid w:val="00DE01A3"/>
    <w:rsid w:val="00DE109D"/>
    <w:rsid w:val="00DE1154"/>
    <w:rsid w:val="00DE2E71"/>
    <w:rsid w:val="00DE39E8"/>
    <w:rsid w:val="00DE3D64"/>
    <w:rsid w:val="00DE4494"/>
    <w:rsid w:val="00DE45E0"/>
    <w:rsid w:val="00DE654E"/>
    <w:rsid w:val="00DE69F6"/>
    <w:rsid w:val="00DF0656"/>
    <w:rsid w:val="00DF0C68"/>
    <w:rsid w:val="00DF158D"/>
    <w:rsid w:val="00DF1ADD"/>
    <w:rsid w:val="00DF2290"/>
    <w:rsid w:val="00DF3FCE"/>
    <w:rsid w:val="00DF4A47"/>
    <w:rsid w:val="00DF5C3D"/>
    <w:rsid w:val="00DF5CEA"/>
    <w:rsid w:val="00DF6424"/>
    <w:rsid w:val="00E00587"/>
    <w:rsid w:val="00E00961"/>
    <w:rsid w:val="00E00A1F"/>
    <w:rsid w:val="00E0393F"/>
    <w:rsid w:val="00E039A8"/>
    <w:rsid w:val="00E03CF1"/>
    <w:rsid w:val="00E04C54"/>
    <w:rsid w:val="00E04F67"/>
    <w:rsid w:val="00E070CD"/>
    <w:rsid w:val="00E07304"/>
    <w:rsid w:val="00E1194C"/>
    <w:rsid w:val="00E132AF"/>
    <w:rsid w:val="00E136FB"/>
    <w:rsid w:val="00E13AAE"/>
    <w:rsid w:val="00E161C7"/>
    <w:rsid w:val="00E1675D"/>
    <w:rsid w:val="00E17F96"/>
    <w:rsid w:val="00E2076D"/>
    <w:rsid w:val="00E24B66"/>
    <w:rsid w:val="00E25691"/>
    <w:rsid w:val="00E258C7"/>
    <w:rsid w:val="00E2598D"/>
    <w:rsid w:val="00E2604D"/>
    <w:rsid w:val="00E265DF"/>
    <w:rsid w:val="00E267F4"/>
    <w:rsid w:val="00E34C01"/>
    <w:rsid w:val="00E359F1"/>
    <w:rsid w:val="00E35EB0"/>
    <w:rsid w:val="00E406A7"/>
    <w:rsid w:val="00E4110C"/>
    <w:rsid w:val="00E41902"/>
    <w:rsid w:val="00E43C5F"/>
    <w:rsid w:val="00E47AA8"/>
    <w:rsid w:val="00E50F44"/>
    <w:rsid w:val="00E53AEF"/>
    <w:rsid w:val="00E53BA4"/>
    <w:rsid w:val="00E54358"/>
    <w:rsid w:val="00E54E91"/>
    <w:rsid w:val="00E63FA6"/>
    <w:rsid w:val="00E64EC4"/>
    <w:rsid w:val="00E65296"/>
    <w:rsid w:val="00E660B9"/>
    <w:rsid w:val="00E7112C"/>
    <w:rsid w:val="00E71370"/>
    <w:rsid w:val="00E74C1E"/>
    <w:rsid w:val="00E761C5"/>
    <w:rsid w:val="00E77984"/>
    <w:rsid w:val="00E802E9"/>
    <w:rsid w:val="00E83103"/>
    <w:rsid w:val="00E83662"/>
    <w:rsid w:val="00E837CA"/>
    <w:rsid w:val="00E83B3F"/>
    <w:rsid w:val="00E848F7"/>
    <w:rsid w:val="00E84D11"/>
    <w:rsid w:val="00E85DC4"/>
    <w:rsid w:val="00E8698E"/>
    <w:rsid w:val="00E90532"/>
    <w:rsid w:val="00E93957"/>
    <w:rsid w:val="00E94288"/>
    <w:rsid w:val="00E9429D"/>
    <w:rsid w:val="00E9486C"/>
    <w:rsid w:val="00E958E3"/>
    <w:rsid w:val="00E979C3"/>
    <w:rsid w:val="00E97AC7"/>
    <w:rsid w:val="00EA067A"/>
    <w:rsid w:val="00EA1055"/>
    <w:rsid w:val="00EA174D"/>
    <w:rsid w:val="00EA223A"/>
    <w:rsid w:val="00EA3524"/>
    <w:rsid w:val="00EA45D9"/>
    <w:rsid w:val="00EB0220"/>
    <w:rsid w:val="00EB1903"/>
    <w:rsid w:val="00EB1FFC"/>
    <w:rsid w:val="00EB2199"/>
    <w:rsid w:val="00EB2B1D"/>
    <w:rsid w:val="00EB307B"/>
    <w:rsid w:val="00EB3448"/>
    <w:rsid w:val="00EB6E33"/>
    <w:rsid w:val="00EC2AEA"/>
    <w:rsid w:val="00EC3855"/>
    <w:rsid w:val="00EC477F"/>
    <w:rsid w:val="00EC5032"/>
    <w:rsid w:val="00EC58D9"/>
    <w:rsid w:val="00EC5F67"/>
    <w:rsid w:val="00EC688E"/>
    <w:rsid w:val="00ED0FB9"/>
    <w:rsid w:val="00ED2176"/>
    <w:rsid w:val="00ED2316"/>
    <w:rsid w:val="00ED4D87"/>
    <w:rsid w:val="00ED55F3"/>
    <w:rsid w:val="00ED7531"/>
    <w:rsid w:val="00EE03ED"/>
    <w:rsid w:val="00EE0B90"/>
    <w:rsid w:val="00EE4568"/>
    <w:rsid w:val="00EE4FC8"/>
    <w:rsid w:val="00EE5013"/>
    <w:rsid w:val="00EE5535"/>
    <w:rsid w:val="00EE68D6"/>
    <w:rsid w:val="00EF368B"/>
    <w:rsid w:val="00EF511A"/>
    <w:rsid w:val="00EF6ACD"/>
    <w:rsid w:val="00EF7080"/>
    <w:rsid w:val="00EF775B"/>
    <w:rsid w:val="00F00969"/>
    <w:rsid w:val="00F00E1E"/>
    <w:rsid w:val="00F01D14"/>
    <w:rsid w:val="00F0335B"/>
    <w:rsid w:val="00F03DF7"/>
    <w:rsid w:val="00F03E57"/>
    <w:rsid w:val="00F076A9"/>
    <w:rsid w:val="00F07EAC"/>
    <w:rsid w:val="00F111F8"/>
    <w:rsid w:val="00F12C23"/>
    <w:rsid w:val="00F12EEF"/>
    <w:rsid w:val="00F12FEF"/>
    <w:rsid w:val="00F1328E"/>
    <w:rsid w:val="00F148C8"/>
    <w:rsid w:val="00F14BE8"/>
    <w:rsid w:val="00F20FF3"/>
    <w:rsid w:val="00F231F3"/>
    <w:rsid w:val="00F24391"/>
    <w:rsid w:val="00F24767"/>
    <w:rsid w:val="00F24C17"/>
    <w:rsid w:val="00F253E3"/>
    <w:rsid w:val="00F25C10"/>
    <w:rsid w:val="00F26778"/>
    <w:rsid w:val="00F26C89"/>
    <w:rsid w:val="00F27B7A"/>
    <w:rsid w:val="00F27BBD"/>
    <w:rsid w:val="00F27E23"/>
    <w:rsid w:val="00F303B7"/>
    <w:rsid w:val="00F3111A"/>
    <w:rsid w:val="00F3188E"/>
    <w:rsid w:val="00F319EB"/>
    <w:rsid w:val="00F33E51"/>
    <w:rsid w:val="00F356DC"/>
    <w:rsid w:val="00F362F8"/>
    <w:rsid w:val="00F36C71"/>
    <w:rsid w:val="00F37CD7"/>
    <w:rsid w:val="00F40687"/>
    <w:rsid w:val="00F40A0F"/>
    <w:rsid w:val="00F41009"/>
    <w:rsid w:val="00F41A6C"/>
    <w:rsid w:val="00F4293E"/>
    <w:rsid w:val="00F43559"/>
    <w:rsid w:val="00F45294"/>
    <w:rsid w:val="00F454D5"/>
    <w:rsid w:val="00F456C9"/>
    <w:rsid w:val="00F4716F"/>
    <w:rsid w:val="00F5096B"/>
    <w:rsid w:val="00F51C97"/>
    <w:rsid w:val="00F5268D"/>
    <w:rsid w:val="00F551AF"/>
    <w:rsid w:val="00F55F22"/>
    <w:rsid w:val="00F56230"/>
    <w:rsid w:val="00F6106C"/>
    <w:rsid w:val="00F6563B"/>
    <w:rsid w:val="00F667D4"/>
    <w:rsid w:val="00F67022"/>
    <w:rsid w:val="00F67073"/>
    <w:rsid w:val="00F71458"/>
    <w:rsid w:val="00F7168C"/>
    <w:rsid w:val="00F72B6B"/>
    <w:rsid w:val="00F732E7"/>
    <w:rsid w:val="00F735E5"/>
    <w:rsid w:val="00F75A62"/>
    <w:rsid w:val="00F76EC9"/>
    <w:rsid w:val="00F8072C"/>
    <w:rsid w:val="00F81171"/>
    <w:rsid w:val="00F82E05"/>
    <w:rsid w:val="00F85779"/>
    <w:rsid w:val="00F85A97"/>
    <w:rsid w:val="00F85DFD"/>
    <w:rsid w:val="00F861C7"/>
    <w:rsid w:val="00F9030B"/>
    <w:rsid w:val="00F90F62"/>
    <w:rsid w:val="00F92385"/>
    <w:rsid w:val="00F93F80"/>
    <w:rsid w:val="00F951E8"/>
    <w:rsid w:val="00F971CF"/>
    <w:rsid w:val="00F97E64"/>
    <w:rsid w:val="00FA284C"/>
    <w:rsid w:val="00FA36D2"/>
    <w:rsid w:val="00FA653D"/>
    <w:rsid w:val="00FA655D"/>
    <w:rsid w:val="00FA7547"/>
    <w:rsid w:val="00FA7709"/>
    <w:rsid w:val="00FB1936"/>
    <w:rsid w:val="00FB325E"/>
    <w:rsid w:val="00FB3677"/>
    <w:rsid w:val="00FB36EE"/>
    <w:rsid w:val="00FB3DB3"/>
    <w:rsid w:val="00FB478C"/>
    <w:rsid w:val="00FB4921"/>
    <w:rsid w:val="00FB4E4A"/>
    <w:rsid w:val="00FC0B91"/>
    <w:rsid w:val="00FC0D56"/>
    <w:rsid w:val="00FC10D3"/>
    <w:rsid w:val="00FC1106"/>
    <w:rsid w:val="00FC1CC0"/>
    <w:rsid w:val="00FC2214"/>
    <w:rsid w:val="00FC28A2"/>
    <w:rsid w:val="00FC2DE5"/>
    <w:rsid w:val="00FC3152"/>
    <w:rsid w:val="00FC34D8"/>
    <w:rsid w:val="00FC3A4B"/>
    <w:rsid w:val="00FC4217"/>
    <w:rsid w:val="00FC60C2"/>
    <w:rsid w:val="00FD2A6B"/>
    <w:rsid w:val="00FD38C2"/>
    <w:rsid w:val="00FD4001"/>
    <w:rsid w:val="00FD5991"/>
    <w:rsid w:val="00FE0176"/>
    <w:rsid w:val="00FE317B"/>
    <w:rsid w:val="00FE3FDF"/>
    <w:rsid w:val="00FE4335"/>
    <w:rsid w:val="00FE50F9"/>
    <w:rsid w:val="00FF01FC"/>
    <w:rsid w:val="00FF2053"/>
    <w:rsid w:val="00FF23F6"/>
    <w:rsid w:val="00FF2F3C"/>
    <w:rsid w:val="00FF43A2"/>
    <w:rsid w:val="00FF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64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0C64C1"/>
    <w:rPr>
      <w:color w:val="0000FF"/>
      <w:u w:val="single"/>
    </w:rPr>
  </w:style>
  <w:style w:type="paragraph" w:styleId="Zkladntext">
    <w:name w:val="Body Text"/>
    <w:basedOn w:val="Normln"/>
    <w:link w:val="ZkladntextChar"/>
    <w:rsid w:val="000C64C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C64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sahtabulky">
    <w:name w:val="Obsah tabulky"/>
    <w:basedOn w:val="Normln"/>
    <w:rsid w:val="000C64C1"/>
    <w:pPr>
      <w:suppressLineNumbers/>
    </w:pPr>
  </w:style>
  <w:style w:type="table" w:styleId="Svtlseznamzvraznn6">
    <w:name w:val="Light List Accent 6"/>
    <w:basedOn w:val="Normlntabulka"/>
    <w:uiPriority w:val="61"/>
    <w:rsid w:val="007F64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seznamzvraznn3">
    <w:name w:val="Light List Accent 3"/>
    <w:basedOn w:val="Normlntabulka"/>
    <w:uiPriority w:val="61"/>
    <w:rsid w:val="007F64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1">
    <w:name w:val="Light List Accent 1"/>
    <w:basedOn w:val="Normlntabulka"/>
    <w:uiPriority w:val="61"/>
    <w:rsid w:val="00A254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4">
    <w:name w:val="Light List Accent 4"/>
    <w:basedOn w:val="Normlntabulka"/>
    <w:uiPriority w:val="61"/>
    <w:rsid w:val="00A254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">
    <w:name w:val="Light List"/>
    <w:basedOn w:val="Normlntabulka"/>
    <w:uiPriority w:val="61"/>
    <w:rsid w:val="00A254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suip.cz/rocni-zprav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4FE0B-288B-4465-9A8A-8E0F2E83D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1280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EKVITA</Company>
  <LinksUpToDate>false</LinksUpToDate>
  <CharactersWithSpaces>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Ruda</dc:creator>
  <cp:keywords/>
  <dc:description/>
  <cp:lastModifiedBy>Ruda</cp:lastModifiedBy>
  <cp:revision>5</cp:revision>
  <dcterms:created xsi:type="dcterms:W3CDTF">2014-10-02T21:45:00Z</dcterms:created>
  <dcterms:modified xsi:type="dcterms:W3CDTF">2014-10-02T22:49:00Z</dcterms:modified>
</cp:coreProperties>
</file>